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3CD50" w14:textId="581E9FE6" w:rsidR="00EA4E01" w:rsidRDefault="00B578CA" w:rsidP="009628C8">
      <w:pPr>
        <w:pStyle w:val="CRCoverPage"/>
        <w:tabs>
          <w:tab w:val="right" w:pos="9639"/>
        </w:tabs>
        <w:adjustRightInd w:val="0"/>
        <w:snapToGrid w:val="0"/>
        <w:spacing w:after="0" w:line="240" w:lineRule="auto"/>
        <w:rPr>
          <w:b/>
          <w:sz w:val="24"/>
          <w:szCs w:val="24"/>
          <w:lang w:val="sv-SE" w:eastAsia="ko-KR"/>
        </w:rPr>
      </w:pPr>
      <w:bookmarkStart w:id="0" w:name="_Hlk163231509"/>
      <w:r w:rsidRPr="00B578CA">
        <w:rPr>
          <w:b/>
          <w:sz w:val="24"/>
          <w:szCs w:val="24"/>
          <w:lang w:val="sv-SE"/>
        </w:rPr>
        <w:t>3GPP TSG-RAN WG2 Meeting #125bis</w:t>
      </w:r>
      <w:r w:rsidR="004C62E5">
        <w:rPr>
          <w:b/>
          <w:sz w:val="24"/>
          <w:szCs w:val="24"/>
          <w:lang w:val="sv-SE"/>
        </w:rPr>
        <w:tab/>
      </w:r>
      <w:r w:rsidR="00DC06A1" w:rsidRPr="00DC06A1">
        <w:rPr>
          <w:b/>
          <w:sz w:val="24"/>
          <w:szCs w:val="24"/>
          <w:lang w:val="sv-SE"/>
        </w:rPr>
        <w:t>R2-2402222</w:t>
      </w:r>
    </w:p>
    <w:p w14:paraId="48185D2A" w14:textId="5161A305" w:rsidR="00EA4E01" w:rsidRPr="00C943E5" w:rsidRDefault="00B578CA" w:rsidP="009628C8">
      <w:pPr>
        <w:pStyle w:val="aa"/>
        <w:spacing w:line="400" w:lineRule="atLeast"/>
        <w:rPr>
          <w:rFonts w:ascii="Arial" w:eastAsia="MS Mincho" w:hAnsi="Arial"/>
          <w:b/>
          <w:sz w:val="24"/>
          <w:szCs w:val="24"/>
          <w:lang w:val="sv-SE"/>
        </w:rPr>
      </w:pPr>
      <w:r w:rsidRPr="00C943E5">
        <w:rPr>
          <w:rFonts w:ascii="Arial" w:eastAsia="MS Mincho" w:hAnsi="Arial"/>
          <w:b/>
          <w:sz w:val="24"/>
          <w:szCs w:val="24"/>
          <w:lang w:val="sv-SE"/>
        </w:rPr>
        <w:t>Changsha, China, April 15</w:t>
      </w:r>
      <w:r w:rsidRPr="006305E8">
        <w:rPr>
          <w:rFonts w:ascii="Arial" w:eastAsia="MS Mincho" w:hAnsi="Arial"/>
          <w:b/>
          <w:sz w:val="24"/>
          <w:szCs w:val="24"/>
          <w:vertAlign w:val="superscript"/>
          <w:lang w:val="sv-SE"/>
        </w:rPr>
        <w:t>th</w:t>
      </w:r>
      <w:r w:rsidRPr="00C943E5">
        <w:rPr>
          <w:rFonts w:ascii="Arial" w:eastAsia="MS Mincho" w:hAnsi="Arial"/>
          <w:b/>
          <w:sz w:val="24"/>
          <w:szCs w:val="24"/>
          <w:lang w:val="sv-SE"/>
        </w:rPr>
        <w:t xml:space="preserve"> – 19</w:t>
      </w:r>
      <w:r w:rsidRPr="006305E8">
        <w:rPr>
          <w:rFonts w:ascii="Arial" w:eastAsia="MS Mincho" w:hAnsi="Arial"/>
          <w:b/>
          <w:sz w:val="24"/>
          <w:szCs w:val="24"/>
          <w:vertAlign w:val="superscript"/>
          <w:lang w:val="sv-SE"/>
        </w:rPr>
        <w:t>th</w:t>
      </w:r>
      <w:r w:rsidRPr="00C943E5">
        <w:rPr>
          <w:rFonts w:ascii="Arial" w:eastAsia="MS Mincho" w:hAnsi="Arial"/>
          <w:b/>
          <w:sz w:val="24"/>
          <w:szCs w:val="24"/>
          <w:lang w:val="sv-SE"/>
        </w:rPr>
        <w:t>, 2024</w:t>
      </w:r>
    </w:p>
    <w:p w14:paraId="69BAEBB2" w14:textId="77777777" w:rsidR="00EA4E01" w:rsidRDefault="00EA4E01">
      <w:pPr>
        <w:pStyle w:val="a9"/>
        <w:rPr>
          <w:lang w:val="en-GB" w:eastAsia="ko-KR"/>
        </w:rPr>
      </w:pPr>
    </w:p>
    <w:p w14:paraId="42F10AE4" w14:textId="3501C164" w:rsidR="00EA4E01" w:rsidRDefault="004C62E5" w:rsidP="009628C8">
      <w:pPr>
        <w:tabs>
          <w:tab w:val="left" w:pos="1985"/>
        </w:tabs>
        <w:spacing w:after="120" w:line="240" w:lineRule="auto"/>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3600B9" w:rsidRPr="009628C8">
        <w:rPr>
          <w:rFonts w:ascii="Arial" w:hAnsi="Arial"/>
          <w:b/>
          <w:sz w:val="24"/>
          <w:lang w:val="en-US" w:eastAsia="ko-KR"/>
        </w:rPr>
        <w:t>8</w:t>
      </w:r>
      <w:r w:rsidR="009F3FD7" w:rsidRPr="009628C8">
        <w:rPr>
          <w:rFonts w:ascii="Arial" w:hAnsi="Arial"/>
          <w:b/>
          <w:sz w:val="24"/>
          <w:lang w:val="en-US" w:eastAsia="ko-KR"/>
        </w:rPr>
        <w:t>.</w:t>
      </w:r>
      <w:r w:rsidR="00BF5D57" w:rsidRPr="009628C8">
        <w:rPr>
          <w:rFonts w:ascii="Arial" w:hAnsi="Arial"/>
          <w:b/>
          <w:sz w:val="24"/>
          <w:lang w:val="en-US" w:eastAsia="ko-KR"/>
        </w:rPr>
        <w:t>9</w:t>
      </w:r>
      <w:r w:rsidR="009F3FD7" w:rsidRPr="009628C8">
        <w:rPr>
          <w:rFonts w:ascii="Arial" w:hAnsi="Arial"/>
          <w:b/>
          <w:sz w:val="24"/>
          <w:lang w:val="en-US" w:eastAsia="ko-KR"/>
        </w:rPr>
        <w:t>.2</w:t>
      </w:r>
    </w:p>
    <w:p w14:paraId="343BB701" w14:textId="3378BA4C" w:rsidR="00EA4E01" w:rsidRDefault="004C62E5" w:rsidP="009628C8">
      <w:pPr>
        <w:tabs>
          <w:tab w:val="left" w:pos="1985"/>
        </w:tabs>
        <w:spacing w:after="120" w:line="240" w:lineRule="auto"/>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0A2812" w:rsidRPr="009628C8">
        <w:rPr>
          <w:rFonts w:ascii="Arial" w:hAnsi="Arial"/>
          <w:b/>
          <w:sz w:val="24"/>
          <w:lang w:val="en-US" w:eastAsia="ko-KR"/>
        </w:rPr>
        <w:t>vivo</w:t>
      </w:r>
    </w:p>
    <w:p w14:paraId="71E86399" w14:textId="08EB7B9D" w:rsidR="00EA4E01" w:rsidRDefault="004C62E5" w:rsidP="009628C8">
      <w:pPr>
        <w:tabs>
          <w:tab w:val="left" w:pos="2216"/>
        </w:tabs>
        <w:spacing w:after="120" w:line="240" w:lineRule="auto"/>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2812" w:rsidRPr="009628C8">
        <w:rPr>
          <w:rFonts w:ascii="Arial" w:hAnsi="Arial"/>
          <w:b/>
          <w:sz w:val="24"/>
          <w:lang w:val="en-US"/>
        </w:rPr>
        <w:t xml:space="preserve">Initial Discussion on </w:t>
      </w:r>
      <w:r w:rsidR="002E0632" w:rsidRPr="009628C8">
        <w:rPr>
          <w:rFonts w:ascii="Arial" w:hAnsi="Arial"/>
          <w:b/>
          <w:sz w:val="24"/>
          <w:lang w:val="en-US"/>
        </w:rPr>
        <w:t>S&amp;F operation</w:t>
      </w:r>
    </w:p>
    <w:p w14:paraId="31EC8090" w14:textId="6DA6CD17" w:rsidR="00D563D8" w:rsidRPr="000A2812" w:rsidRDefault="004C62E5" w:rsidP="009628C8">
      <w:pPr>
        <w:tabs>
          <w:tab w:val="left" w:pos="1985"/>
        </w:tabs>
        <w:spacing w:after="120" w:line="240" w:lineRule="auto"/>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Pr="009628C8">
        <w:rPr>
          <w:rFonts w:ascii="Arial" w:hAnsi="Arial"/>
          <w:b/>
          <w:sz w:val="24"/>
          <w:lang w:val="en-US" w:eastAsia="ko-KR"/>
        </w:rPr>
        <w:t>Discussion and Decision</w:t>
      </w:r>
    </w:p>
    <w:p w14:paraId="6FA94E22" w14:textId="1ACFF68E" w:rsidR="008E2077" w:rsidRDefault="004F3C5C" w:rsidP="00B5530E">
      <w:pPr>
        <w:pStyle w:val="1"/>
        <w:spacing w:after="120" w:line="240" w:lineRule="auto"/>
        <w:rPr>
          <w:lang w:val="en-US"/>
        </w:rPr>
      </w:pPr>
      <w:r>
        <w:rPr>
          <w:lang w:val="en-US"/>
        </w:rPr>
        <w:t>1</w:t>
      </w:r>
      <w:r w:rsidR="008E2077">
        <w:rPr>
          <w:lang w:val="en-US"/>
        </w:rPr>
        <w:t xml:space="preserve"> Introduction</w:t>
      </w:r>
    </w:p>
    <w:p w14:paraId="7CA8C6CF" w14:textId="63B871C1" w:rsidR="00D13978" w:rsidRPr="00254BB1" w:rsidRDefault="00D13978" w:rsidP="00DE36D3">
      <w:pPr>
        <w:spacing w:after="120" w:line="240" w:lineRule="auto"/>
        <w:jc w:val="both"/>
        <w:rPr>
          <w:szCs w:val="18"/>
          <w:lang w:val="en-US" w:eastAsia="ko-KR"/>
        </w:rPr>
      </w:pPr>
      <w:r w:rsidRPr="00254BB1">
        <w:rPr>
          <w:szCs w:val="18"/>
          <w:lang w:val="en-US" w:eastAsia="ko-KR"/>
        </w:rPr>
        <w:t xml:space="preserve">In </w:t>
      </w:r>
      <w:r w:rsidR="001563E2" w:rsidRPr="00254BB1">
        <w:rPr>
          <w:szCs w:val="18"/>
          <w:lang w:val="en-US" w:eastAsia="ko-KR"/>
        </w:rPr>
        <w:t xml:space="preserve">the </w:t>
      </w:r>
      <w:r w:rsidRPr="00254BB1">
        <w:rPr>
          <w:szCs w:val="18"/>
          <w:lang w:val="en-US" w:eastAsia="ko-KR"/>
        </w:rPr>
        <w:t>RAN#10</w:t>
      </w:r>
      <w:r w:rsidR="00842C54" w:rsidRPr="00254BB1">
        <w:rPr>
          <w:szCs w:val="18"/>
          <w:lang w:val="en-US" w:eastAsia="ko-KR"/>
        </w:rPr>
        <w:t>2</w:t>
      </w:r>
      <w:r w:rsidRPr="00254BB1">
        <w:rPr>
          <w:szCs w:val="18"/>
          <w:lang w:val="en-US" w:eastAsia="ko-KR"/>
        </w:rPr>
        <w:t xml:space="preserve"> meeting, a </w:t>
      </w:r>
      <w:r w:rsidR="00842C54" w:rsidRPr="00254BB1">
        <w:rPr>
          <w:szCs w:val="18"/>
          <w:lang w:val="en-US" w:eastAsia="ko-KR"/>
        </w:rPr>
        <w:t>new</w:t>
      </w:r>
      <w:r w:rsidRPr="00254BB1">
        <w:rPr>
          <w:szCs w:val="18"/>
          <w:lang w:val="en-US" w:eastAsia="ko-KR"/>
        </w:rPr>
        <w:t xml:space="preserve"> WID </w:t>
      </w:r>
      <w:r w:rsidR="00050780" w:rsidRPr="00254BB1">
        <w:rPr>
          <w:szCs w:val="18"/>
          <w:lang w:val="en-US" w:eastAsia="ko-KR"/>
        </w:rPr>
        <w:fldChar w:fldCharType="begin"/>
      </w:r>
      <w:r w:rsidR="00050780" w:rsidRPr="00254BB1">
        <w:rPr>
          <w:szCs w:val="18"/>
          <w:lang w:val="en-US" w:eastAsia="ko-KR"/>
        </w:rPr>
        <w:instrText xml:space="preserve"> REF _Ref163049865 \r \h </w:instrText>
      </w:r>
      <w:r w:rsidR="00257E4F" w:rsidRPr="00254BB1">
        <w:rPr>
          <w:szCs w:val="18"/>
          <w:lang w:val="en-US" w:eastAsia="ko-KR"/>
        </w:rPr>
        <w:instrText xml:space="preserve"> \* MERGEFORMAT </w:instrText>
      </w:r>
      <w:r w:rsidR="00050780" w:rsidRPr="00254BB1">
        <w:rPr>
          <w:szCs w:val="18"/>
          <w:lang w:val="en-US" w:eastAsia="ko-KR"/>
        </w:rPr>
      </w:r>
      <w:r w:rsidR="00050780" w:rsidRPr="00254BB1">
        <w:rPr>
          <w:szCs w:val="18"/>
          <w:lang w:val="en-US" w:eastAsia="ko-KR"/>
        </w:rPr>
        <w:fldChar w:fldCharType="separate"/>
      </w:r>
      <w:r w:rsidR="00050780" w:rsidRPr="00254BB1">
        <w:rPr>
          <w:szCs w:val="18"/>
          <w:lang w:val="en-US" w:eastAsia="ko-KR"/>
        </w:rPr>
        <w:t>[1]</w:t>
      </w:r>
      <w:r w:rsidR="00050780" w:rsidRPr="00254BB1">
        <w:rPr>
          <w:szCs w:val="18"/>
          <w:lang w:val="en-US" w:eastAsia="ko-KR"/>
        </w:rPr>
        <w:fldChar w:fldCharType="end"/>
      </w:r>
      <w:r w:rsidR="00050780" w:rsidRPr="00254BB1">
        <w:rPr>
          <w:szCs w:val="18"/>
          <w:lang w:val="en-US" w:eastAsia="ko-KR"/>
        </w:rPr>
        <w:t xml:space="preserve"> </w:t>
      </w:r>
      <w:r w:rsidRPr="00254BB1">
        <w:rPr>
          <w:szCs w:val="18"/>
          <w:lang w:val="en-US" w:eastAsia="ko-KR"/>
        </w:rPr>
        <w:t xml:space="preserve">on </w:t>
      </w:r>
      <w:bookmarkStart w:id="3" w:name="OLE_LINK1"/>
      <w:r w:rsidR="00842C54" w:rsidRPr="00254BB1">
        <w:rPr>
          <w:szCs w:val="18"/>
          <w:lang w:val="en-US" w:eastAsia="ko-KR"/>
        </w:rPr>
        <w:t>Non-Terrestrial Networks (NTN) for Internet of Things (IoT)</w:t>
      </w:r>
      <w:r w:rsidRPr="00254BB1">
        <w:rPr>
          <w:szCs w:val="18"/>
          <w:lang w:val="en-US" w:eastAsia="ko-KR"/>
        </w:rPr>
        <w:t xml:space="preserve"> Phase 3</w:t>
      </w:r>
      <w:bookmarkEnd w:id="3"/>
      <w:r w:rsidRPr="00254BB1">
        <w:rPr>
          <w:szCs w:val="18"/>
          <w:lang w:val="en-US" w:eastAsia="ko-KR"/>
        </w:rPr>
        <w:t xml:space="preserve"> </w:t>
      </w:r>
      <w:r w:rsidR="00257E4F" w:rsidRPr="00254BB1">
        <w:rPr>
          <w:szCs w:val="18"/>
          <w:lang w:val="en-US" w:eastAsia="ko-KR"/>
        </w:rPr>
        <w:t>wa</w:t>
      </w:r>
      <w:r w:rsidRPr="00254BB1">
        <w:rPr>
          <w:szCs w:val="18"/>
          <w:lang w:val="en-US" w:eastAsia="ko-KR"/>
        </w:rPr>
        <w:t>s approved</w:t>
      </w:r>
      <w:r w:rsidR="00652A67" w:rsidRPr="00254BB1">
        <w:rPr>
          <w:szCs w:val="18"/>
          <w:lang w:val="en-US" w:eastAsia="ko-KR"/>
        </w:rPr>
        <w:t>.</w:t>
      </w:r>
      <w:r w:rsidR="0061168E" w:rsidRPr="00254BB1">
        <w:rPr>
          <w:szCs w:val="18"/>
          <w:lang w:val="en-US" w:eastAsia="ko-KR"/>
        </w:rPr>
        <w:t xml:space="preserve"> One of </w:t>
      </w:r>
      <w:r w:rsidR="001D52EE" w:rsidRPr="00254BB1">
        <w:rPr>
          <w:szCs w:val="18"/>
          <w:lang w:val="en-US" w:eastAsia="ko-KR"/>
        </w:rPr>
        <w:t xml:space="preserve">the </w:t>
      </w:r>
      <w:r w:rsidR="0061168E" w:rsidRPr="00254BB1">
        <w:rPr>
          <w:szCs w:val="18"/>
          <w:lang w:val="en-US" w:eastAsia="ko-KR"/>
        </w:rPr>
        <w:t>Objectives related to</w:t>
      </w:r>
      <w:r w:rsidR="007649F2" w:rsidRPr="00254BB1">
        <w:rPr>
          <w:szCs w:val="18"/>
          <w:lang w:val="en-US" w:eastAsia="ko-KR"/>
        </w:rPr>
        <w:t xml:space="preserve"> the</w:t>
      </w:r>
      <w:r w:rsidR="0061168E" w:rsidRPr="00254BB1">
        <w:rPr>
          <w:szCs w:val="18"/>
          <w:lang w:val="en-US" w:eastAsia="ko-KR"/>
        </w:rPr>
        <w:t xml:space="preserve"> </w:t>
      </w:r>
      <w:r w:rsidR="00842C54" w:rsidRPr="00254BB1">
        <w:rPr>
          <w:szCs w:val="18"/>
          <w:lang w:val="en-US" w:eastAsia="ko-KR"/>
        </w:rPr>
        <w:t>store and forward operation</w:t>
      </w:r>
      <w:r w:rsidR="0061168E" w:rsidRPr="00254BB1">
        <w:rPr>
          <w:szCs w:val="18"/>
          <w:lang w:val="en-US" w:eastAsia="ko-KR"/>
        </w:rPr>
        <w:t xml:space="preserve"> is as follow</w:t>
      </w:r>
      <w:r w:rsidR="00D84865" w:rsidRPr="00254BB1">
        <w:rPr>
          <w:szCs w:val="18"/>
          <w:lang w:val="en-US" w:eastAsia="ko-KR"/>
        </w:rPr>
        <w:t>s</w:t>
      </w:r>
      <w:r w:rsidR="0061168E" w:rsidRPr="00254BB1">
        <w:rPr>
          <w:szCs w:val="18"/>
          <w:lang w:val="en-US" w:eastAsia="ko-KR"/>
        </w:rPr>
        <w:t>:</w:t>
      </w:r>
    </w:p>
    <w:tbl>
      <w:tblPr>
        <w:tblStyle w:val="af1"/>
        <w:tblW w:w="0" w:type="auto"/>
        <w:tblLook w:val="04A0" w:firstRow="1" w:lastRow="0" w:firstColumn="1" w:lastColumn="0" w:noHBand="0" w:noVBand="1"/>
      </w:tblPr>
      <w:tblGrid>
        <w:gridCol w:w="9631"/>
      </w:tblGrid>
      <w:tr w:rsidR="0061168E" w14:paraId="62A437E7" w14:textId="77777777" w:rsidTr="0061168E">
        <w:tc>
          <w:tcPr>
            <w:tcW w:w="9631" w:type="dxa"/>
          </w:tcPr>
          <w:p w14:paraId="47222889" w14:textId="77777777" w:rsidR="00842C54" w:rsidRPr="0077358C" w:rsidRDefault="00842C54" w:rsidP="00842C54">
            <w:pPr>
              <w:numPr>
                <w:ilvl w:val="0"/>
                <w:numId w:val="14"/>
              </w:numPr>
              <w:overflowPunct w:val="0"/>
              <w:autoSpaceDE w:val="0"/>
              <w:autoSpaceDN w:val="0"/>
              <w:adjustRightInd w:val="0"/>
              <w:spacing w:line="240" w:lineRule="auto"/>
              <w:textAlignment w:val="baseline"/>
              <w:rPr>
                <w:bCs/>
              </w:rPr>
            </w:pPr>
            <w:r w:rsidRPr="00702D0A">
              <w:rPr>
                <w:bCs/>
              </w:rPr>
              <w:t>Support of Store&amp;Forward (S&amp;F) satellite operation with full eNB as regenerative payload, therefore:</w:t>
            </w:r>
          </w:p>
          <w:p w14:paraId="0479FB4C" w14:textId="77777777" w:rsidR="00842C54" w:rsidRPr="00702D0A" w:rsidRDefault="00842C54" w:rsidP="00842C54">
            <w:pPr>
              <w:numPr>
                <w:ilvl w:val="1"/>
                <w:numId w:val="14"/>
              </w:numPr>
              <w:overflowPunct w:val="0"/>
              <w:autoSpaceDE w:val="0"/>
              <w:autoSpaceDN w:val="0"/>
              <w:adjustRightInd w:val="0"/>
              <w:spacing w:after="0" w:line="240" w:lineRule="auto"/>
              <w:textAlignment w:val="baseline"/>
              <w:rPr>
                <w:bCs/>
              </w:rPr>
            </w:pPr>
            <w:r w:rsidRPr="00702D0A">
              <w:rPr>
                <w:bCs/>
              </w:rPr>
              <w:t>Define the necessary enhancements into E-UTRAN (network &amp; UE) to support S&amp;F operation for delay-tolerant services [RAN3, RAN2</w:t>
            </w:r>
            <w:r>
              <w:rPr>
                <w:bCs/>
              </w:rPr>
              <w:t>, RAN4</w:t>
            </w:r>
            <w:r w:rsidRPr="00702D0A">
              <w:rPr>
                <w:bCs/>
              </w:rPr>
              <w:t>]</w:t>
            </w:r>
          </w:p>
          <w:p w14:paraId="56AA38D2" w14:textId="77777777" w:rsidR="00842C54" w:rsidRPr="00702D0A" w:rsidRDefault="00842C54" w:rsidP="00842C54">
            <w:pPr>
              <w:numPr>
                <w:ilvl w:val="2"/>
                <w:numId w:val="14"/>
              </w:numPr>
              <w:overflowPunct w:val="0"/>
              <w:autoSpaceDE w:val="0"/>
              <w:autoSpaceDN w:val="0"/>
              <w:adjustRightInd w:val="0"/>
              <w:spacing w:after="0" w:line="240" w:lineRule="auto"/>
              <w:textAlignment w:val="baseline"/>
              <w:rPr>
                <w:bCs/>
              </w:rPr>
            </w:pPr>
            <w:r w:rsidRPr="00702D0A">
              <w:rPr>
                <w:bCs/>
              </w:rPr>
              <w:t>At least specify necessary enhancements e.g. related to S1 protocol, especially to address the feeder link switch over as needed [RAN3]</w:t>
            </w:r>
          </w:p>
          <w:p w14:paraId="5B52C28E" w14:textId="77777777" w:rsidR="00842C54" w:rsidRPr="00702D0A" w:rsidRDefault="00842C54" w:rsidP="00842C54">
            <w:pPr>
              <w:spacing w:after="0"/>
              <w:rPr>
                <w:bCs/>
              </w:rPr>
            </w:pPr>
          </w:p>
          <w:p w14:paraId="10FE9B81" w14:textId="77777777" w:rsidR="00842C54" w:rsidRPr="00702D0A" w:rsidRDefault="00842C54" w:rsidP="00842C54">
            <w:pPr>
              <w:spacing w:after="0"/>
              <w:ind w:left="720"/>
              <w:rPr>
                <w:bCs/>
              </w:rPr>
            </w:pPr>
            <w:r w:rsidRPr="00702D0A">
              <w:rPr>
                <w:bCs/>
              </w:rPr>
              <w:t>Note: Strive to minimise UE impact.</w:t>
            </w:r>
          </w:p>
          <w:p w14:paraId="12A05625" w14:textId="77777777" w:rsidR="00842C54" w:rsidRPr="00702D0A" w:rsidRDefault="00842C54" w:rsidP="00842C54">
            <w:pPr>
              <w:spacing w:after="0"/>
              <w:rPr>
                <w:bCs/>
              </w:rPr>
            </w:pPr>
          </w:p>
          <w:p w14:paraId="69F477C9" w14:textId="710BF381" w:rsidR="0061168E" w:rsidRPr="001576F2" w:rsidRDefault="00842C54" w:rsidP="001576F2">
            <w:pPr>
              <w:spacing w:after="0"/>
              <w:ind w:left="720"/>
              <w:rPr>
                <w:bCs/>
              </w:rPr>
            </w:pPr>
            <w:r w:rsidRPr="002B7E2C">
              <w:rPr>
                <w:bCs/>
              </w:rPr>
              <w:t>Note: Coordination with SA2 (Rel</w:t>
            </w:r>
            <w:r w:rsidRPr="00702D0A">
              <w:rPr>
                <w:bCs/>
              </w:rPr>
              <w:t>-19 SA2 led Sat-Arch ph3 SI) is needed on the detail requirements (e.g. traffic type, or QoS parameters for S&amp;F), network architecture (e.g. whether consider (partial) core network on satellite) etc.; further coordination with CT1 might be required</w:t>
            </w:r>
          </w:p>
        </w:tc>
      </w:tr>
    </w:tbl>
    <w:p w14:paraId="032C8B7B" w14:textId="6793BBBE" w:rsidR="007E19B5" w:rsidRPr="00DE36D3" w:rsidRDefault="0061168E" w:rsidP="00C476BA">
      <w:pPr>
        <w:spacing w:before="120" w:after="120" w:line="240" w:lineRule="auto"/>
        <w:rPr>
          <w:szCs w:val="18"/>
          <w:lang w:val="en-US" w:eastAsia="ko-KR"/>
        </w:rPr>
      </w:pPr>
      <w:r w:rsidRPr="00DE36D3">
        <w:rPr>
          <w:szCs w:val="18"/>
          <w:lang w:val="en-US" w:eastAsia="ko-KR"/>
        </w:rPr>
        <w:t xml:space="preserve">In this contribution, we will discuss the topic of </w:t>
      </w:r>
      <w:r w:rsidR="00842C54" w:rsidRPr="00DE36D3">
        <w:rPr>
          <w:szCs w:val="18"/>
          <w:lang w:val="en-US" w:eastAsia="ko-KR"/>
        </w:rPr>
        <w:t>Store &amp; Forward operation</w:t>
      </w:r>
      <w:r w:rsidRPr="00DE36D3">
        <w:rPr>
          <w:szCs w:val="18"/>
          <w:lang w:val="en-US" w:eastAsia="ko-KR"/>
        </w:rPr>
        <w:t xml:space="preserve"> and give our initial views.</w:t>
      </w:r>
    </w:p>
    <w:p w14:paraId="3C178316" w14:textId="233706AA" w:rsidR="00EA4E01" w:rsidRDefault="007E19B5" w:rsidP="00F80D9C">
      <w:pPr>
        <w:pStyle w:val="1"/>
        <w:spacing w:after="120" w:line="240" w:lineRule="auto"/>
        <w:rPr>
          <w:lang w:val="en-US"/>
        </w:rPr>
      </w:pPr>
      <w:r>
        <w:rPr>
          <w:lang w:val="en-US"/>
        </w:rPr>
        <w:t xml:space="preserve">2 </w:t>
      </w:r>
      <w:r w:rsidR="004C62E5">
        <w:rPr>
          <w:lang w:val="en-US"/>
        </w:rPr>
        <w:t>Discussion</w:t>
      </w:r>
      <w:r w:rsidR="004F3C5C">
        <w:rPr>
          <w:lang w:val="en-US"/>
        </w:rPr>
        <w:t xml:space="preserve"> </w:t>
      </w:r>
    </w:p>
    <w:p w14:paraId="11300FA9" w14:textId="7F973B6A" w:rsidR="00EF442E" w:rsidRPr="00EF442E" w:rsidRDefault="00EF442E" w:rsidP="00F80D9C">
      <w:pPr>
        <w:pStyle w:val="2"/>
        <w:spacing w:after="120" w:line="240" w:lineRule="auto"/>
        <w:ind w:left="742" w:hanging="742"/>
        <w:rPr>
          <w:sz w:val="28"/>
          <w:szCs w:val="18"/>
        </w:rPr>
      </w:pPr>
      <w:r w:rsidRPr="00EF442E">
        <w:rPr>
          <w:sz w:val="28"/>
          <w:szCs w:val="18"/>
        </w:rPr>
        <w:t xml:space="preserve">2.1 </w:t>
      </w:r>
      <w:r w:rsidR="00FB5F68" w:rsidRPr="00EF442E">
        <w:rPr>
          <w:sz w:val="28"/>
          <w:szCs w:val="18"/>
        </w:rPr>
        <w:t>Motivation</w:t>
      </w:r>
      <w:r w:rsidRPr="00EF442E">
        <w:rPr>
          <w:sz w:val="28"/>
          <w:szCs w:val="18"/>
        </w:rPr>
        <w:t xml:space="preserve"> for S&amp;F operation</w:t>
      </w:r>
    </w:p>
    <w:p w14:paraId="57D0B90B" w14:textId="2F668F0E" w:rsidR="006E2262" w:rsidRPr="00F80D9C" w:rsidRDefault="005006E1" w:rsidP="0070422A">
      <w:pPr>
        <w:spacing w:after="120" w:line="240" w:lineRule="auto"/>
        <w:jc w:val="both"/>
        <w:rPr>
          <w:szCs w:val="18"/>
          <w:lang w:val="en-US" w:eastAsia="ko-KR"/>
        </w:rPr>
      </w:pPr>
      <w:r w:rsidRPr="00F80D9C">
        <w:rPr>
          <w:szCs w:val="18"/>
          <w:lang w:val="en-US" w:eastAsia="ko-KR"/>
        </w:rPr>
        <w:t xml:space="preserve">In </w:t>
      </w:r>
      <w:r w:rsidR="00E12F2B" w:rsidRPr="00F80D9C">
        <w:rPr>
          <w:szCs w:val="18"/>
          <w:lang w:val="en-US" w:eastAsia="ko-KR"/>
        </w:rPr>
        <w:t xml:space="preserve">normal communication </w:t>
      </w:r>
      <w:r w:rsidR="003F3C02" w:rsidRPr="00F80D9C">
        <w:rPr>
          <w:szCs w:val="18"/>
          <w:lang w:val="en-US" w:eastAsia="ko-KR"/>
        </w:rPr>
        <w:t>via</w:t>
      </w:r>
      <w:r w:rsidR="00E12F2B" w:rsidRPr="00F80D9C">
        <w:rPr>
          <w:szCs w:val="18"/>
          <w:lang w:val="en-US" w:eastAsia="ko-KR"/>
        </w:rPr>
        <w:t xml:space="preserve"> satellite </w:t>
      </w:r>
      <w:r w:rsidR="003F3C02" w:rsidRPr="00F80D9C">
        <w:rPr>
          <w:szCs w:val="18"/>
          <w:lang w:val="en-US" w:eastAsia="ko-KR"/>
        </w:rPr>
        <w:t>access</w:t>
      </w:r>
      <w:r w:rsidR="00E12F2B" w:rsidRPr="00F80D9C">
        <w:rPr>
          <w:szCs w:val="18"/>
          <w:lang w:val="en-US" w:eastAsia="ko-KR"/>
        </w:rPr>
        <w:t xml:space="preserve">, </w:t>
      </w:r>
      <w:r w:rsidR="00276632" w:rsidRPr="00F80D9C">
        <w:rPr>
          <w:szCs w:val="18"/>
          <w:lang w:val="en-US" w:eastAsia="ko-KR"/>
        </w:rPr>
        <w:t>signaling</w:t>
      </w:r>
      <w:r w:rsidR="00C40F02" w:rsidRPr="00F80D9C">
        <w:rPr>
          <w:szCs w:val="18"/>
          <w:lang w:val="en-US" w:eastAsia="ko-KR"/>
        </w:rPr>
        <w:t>,</w:t>
      </w:r>
      <w:r w:rsidR="00E12F2B" w:rsidRPr="00F80D9C">
        <w:rPr>
          <w:szCs w:val="18"/>
          <w:lang w:val="en-US" w:eastAsia="ko-KR"/>
        </w:rPr>
        <w:t xml:space="preserve"> and data traffic exchange between a UE with satellite access and the ground network requires the service link and feeder link to be active simultaneously. However,</w:t>
      </w:r>
      <w:r w:rsidR="00ED06E0" w:rsidRPr="00F80D9C">
        <w:rPr>
          <w:szCs w:val="18"/>
          <w:lang w:val="en-US" w:eastAsia="ko-KR"/>
        </w:rPr>
        <w:t xml:space="preserve"> under some </w:t>
      </w:r>
      <w:r w:rsidR="00276632" w:rsidRPr="00F80D9C">
        <w:rPr>
          <w:szCs w:val="18"/>
          <w:lang w:val="en-US" w:eastAsia="ko-KR"/>
        </w:rPr>
        <w:t>deployment</w:t>
      </w:r>
      <w:r w:rsidR="00ED06E0" w:rsidRPr="00F80D9C">
        <w:rPr>
          <w:szCs w:val="18"/>
          <w:lang w:val="en-US" w:eastAsia="ko-KR"/>
        </w:rPr>
        <w:t xml:space="preserve"> scenario</w:t>
      </w:r>
      <w:r w:rsidR="00A958DA" w:rsidRPr="00F80D9C">
        <w:rPr>
          <w:szCs w:val="18"/>
          <w:lang w:val="en-US" w:eastAsia="ko-KR"/>
        </w:rPr>
        <w:t>s</w:t>
      </w:r>
      <w:r w:rsidR="00ED06E0" w:rsidRPr="00F80D9C">
        <w:rPr>
          <w:szCs w:val="18"/>
          <w:lang w:val="en-US" w:eastAsia="ko-KR"/>
        </w:rPr>
        <w:t>, satellite</w:t>
      </w:r>
      <w:r w:rsidR="00C40F02" w:rsidRPr="00F80D9C">
        <w:rPr>
          <w:szCs w:val="18"/>
          <w:lang w:val="en-US" w:eastAsia="ko-KR"/>
        </w:rPr>
        <w:t>s</w:t>
      </w:r>
      <w:r w:rsidR="00ED06E0" w:rsidRPr="00F80D9C">
        <w:rPr>
          <w:szCs w:val="18"/>
          <w:lang w:val="en-US" w:eastAsia="ko-KR"/>
        </w:rPr>
        <w:t xml:space="preserve"> cannot always keep </w:t>
      </w:r>
      <w:r w:rsidR="00C40F02" w:rsidRPr="00F80D9C">
        <w:rPr>
          <w:szCs w:val="18"/>
          <w:lang w:val="en-US" w:eastAsia="ko-KR"/>
        </w:rPr>
        <w:t xml:space="preserve">a </w:t>
      </w:r>
      <w:r w:rsidR="00ED06E0" w:rsidRPr="00F80D9C">
        <w:rPr>
          <w:szCs w:val="18"/>
          <w:lang w:val="en-US" w:eastAsia="ko-KR"/>
        </w:rPr>
        <w:t xml:space="preserve">connection with </w:t>
      </w:r>
      <w:r w:rsidR="00C40F02" w:rsidRPr="00F80D9C">
        <w:rPr>
          <w:szCs w:val="18"/>
          <w:lang w:val="en-US" w:eastAsia="ko-KR"/>
        </w:rPr>
        <w:t xml:space="preserve">the </w:t>
      </w:r>
      <w:r w:rsidR="00ED06E0" w:rsidRPr="00F80D9C">
        <w:rPr>
          <w:szCs w:val="18"/>
          <w:lang w:val="en-US" w:eastAsia="ko-KR"/>
        </w:rPr>
        <w:t xml:space="preserve">ground network (e.g., sea area, desert area). Based on the current 5G system, data exchange between UE and </w:t>
      </w:r>
      <w:r w:rsidR="00C40F02" w:rsidRPr="00F80D9C">
        <w:rPr>
          <w:szCs w:val="18"/>
          <w:lang w:val="en-US" w:eastAsia="ko-KR"/>
        </w:rPr>
        <w:t xml:space="preserve">the </w:t>
      </w:r>
      <w:r w:rsidR="00ED06E0" w:rsidRPr="00F80D9C">
        <w:rPr>
          <w:szCs w:val="18"/>
          <w:lang w:val="en-US" w:eastAsia="ko-KR"/>
        </w:rPr>
        <w:t>ground network is not feasible</w:t>
      </w:r>
      <w:r w:rsidR="000F43B4" w:rsidRPr="00F80D9C">
        <w:rPr>
          <w:szCs w:val="18"/>
          <w:lang w:val="en-US" w:eastAsia="ko-KR"/>
        </w:rPr>
        <w:t xml:space="preserve"> under this use case</w:t>
      </w:r>
      <w:r w:rsidR="00ED06E0" w:rsidRPr="00F80D9C">
        <w:rPr>
          <w:szCs w:val="18"/>
          <w:lang w:val="en-US" w:eastAsia="ko-KR"/>
        </w:rPr>
        <w:t>.</w:t>
      </w:r>
    </w:p>
    <w:p w14:paraId="6F3C0EF1" w14:textId="0C8AE986" w:rsidR="00ED06E0" w:rsidRPr="00F80D9C" w:rsidRDefault="00ED06E0" w:rsidP="0070422A">
      <w:pPr>
        <w:spacing w:after="120" w:line="240" w:lineRule="auto"/>
        <w:jc w:val="both"/>
        <w:rPr>
          <w:szCs w:val="18"/>
          <w:lang w:val="en-US" w:eastAsia="ko-KR"/>
        </w:rPr>
      </w:pPr>
      <w:r w:rsidRPr="00F80D9C">
        <w:rPr>
          <w:szCs w:val="18"/>
          <w:lang w:val="en-US" w:eastAsia="ko-KR"/>
        </w:rPr>
        <w:t>To enable data exchange for delay-tolerant</w:t>
      </w:r>
      <w:r w:rsidR="00006112" w:rsidRPr="00F80D9C">
        <w:rPr>
          <w:szCs w:val="18"/>
          <w:lang w:val="en-US" w:eastAsia="ko-KR"/>
        </w:rPr>
        <w:t xml:space="preserve"> and</w:t>
      </w:r>
      <w:r w:rsidRPr="00F80D9C">
        <w:rPr>
          <w:szCs w:val="18"/>
          <w:lang w:val="en-US" w:eastAsia="ko-KR"/>
        </w:rPr>
        <w:t xml:space="preserve"> non-real-time IoT NTN service</w:t>
      </w:r>
      <w:r w:rsidR="00A958DA" w:rsidRPr="00F80D9C">
        <w:rPr>
          <w:szCs w:val="18"/>
          <w:lang w:val="en-US" w:eastAsia="ko-KR"/>
        </w:rPr>
        <w:t xml:space="preserve"> under the use case above</w:t>
      </w:r>
      <w:r w:rsidRPr="00F80D9C">
        <w:rPr>
          <w:szCs w:val="18"/>
          <w:lang w:val="en-US" w:eastAsia="ko-KR"/>
        </w:rPr>
        <w:t xml:space="preserve">, </w:t>
      </w:r>
      <w:r w:rsidR="003F7BB8" w:rsidRPr="00F80D9C">
        <w:rPr>
          <w:szCs w:val="18"/>
          <w:lang w:val="en-US" w:eastAsia="ko-KR"/>
        </w:rPr>
        <w:t>the</w:t>
      </w:r>
      <w:r w:rsidRPr="00F80D9C">
        <w:rPr>
          <w:szCs w:val="18"/>
          <w:lang w:val="en-US" w:eastAsia="ko-KR"/>
        </w:rPr>
        <w:t xml:space="preserve"> Store and Forward operation</w:t>
      </w:r>
      <w:r w:rsidR="00A958DA" w:rsidRPr="00F80D9C">
        <w:rPr>
          <w:szCs w:val="18"/>
          <w:lang w:val="en-US" w:eastAsia="ko-KR"/>
        </w:rPr>
        <w:t xml:space="preserve"> </w:t>
      </w:r>
      <w:r w:rsidRPr="00F80D9C">
        <w:rPr>
          <w:szCs w:val="18"/>
          <w:lang w:val="en-US" w:eastAsia="ko-KR"/>
        </w:rPr>
        <w:t xml:space="preserve">is introduced to allow the end-to-end exchange of </w:t>
      </w:r>
      <w:r w:rsidR="00FA7B7C" w:rsidRPr="00F80D9C">
        <w:rPr>
          <w:szCs w:val="18"/>
          <w:lang w:val="en-US" w:eastAsia="ko-KR"/>
        </w:rPr>
        <w:t>signaling</w:t>
      </w:r>
      <w:r w:rsidRPr="00F80D9C">
        <w:rPr>
          <w:szCs w:val="18"/>
          <w:lang w:val="en-US" w:eastAsia="ko-KR"/>
        </w:rPr>
        <w:t>/data traffic is handled as a combination of two steps</w:t>
      </w:r>
      <w:r w:rsidR="00006112" w:rsidRPr="00F80D9C">
        <w:rPr>
          <w:szCs w:val="18"/>
          <w:lang w:val="en-US" w:eastAsia="ko-KR"/>
        </w:rPr>
        <w:t xml:space="preserve"> (e.g., Step A and Step B as shown in Fig.1)</w:t>
      </w:r>
      <w:r w:rsidRPr="00F80D9C">
        <w:rPr>
          <w:szCs w:val="18"/>
          <w:lang w:val="en-US" w:eastAsia="ko-KR"/>
        </w:rPr>
        <w:t xml:space="preserve"> not concurrent in time.</w:t>
      </w:r>
    </w:p>
    <w:p w14:paraId="0C911FAA" w14:textId="40034A4B" w:rsidR="00ED06E0" w:rsidRPr="00F80D9C" w:rsidRDefault="00CD4807" w:rsidP="00C26C2E">
      <w:pPr>
        <w:pStyle w:val="af6"/>
        <w:numPr>
          <w:ilvl w:val="0"/>
          <w:numId w:val="15"/>
        </w:numPr>
        <w:spacing w:after="120" w:line="240" w:lineRule="auto"/>
        <w:ind w:leftChars="0" w:left="714" w:hanging="357"/>
        <w:jc w:val="both"/>
        <w:rPr>
          <w:szCs w:val="18"/>
          <w:lang w:val="en-US" w:eastAsia="ko-KR"/>
        </w:rPr>
      </w:pPr>
      <w:r w:rsidRPr="00F80D9C">
        <w:rPr>
          <w:szCs w:val="18"/>
          <w:lang w:val="en-US" w:eastAsia="ko-KR"/>
        </w:rPr>
        <w:t>In Step A, signaling/data exchange between the UE and the satellite takes place, without the satellite being simultaneously connected to the ground network (</w:t>
      </w:r>
      <w:r w:rsidR="009C117F" w:rsidRPr="00F80D9C">
        <w:rPr>
          <w:szCs w:val="18"/>
          <w:lang w:val="en-US" w:eastAsia="ko-KR"/>
        </w:rPr>
        <w:t>i.e.,</w:t>
      </w:r>
      <w:r w:rsidRPr="00F80D9C">
        <w:rPr>
          <w:szCs w:val="18"/>
          <w:lang w:val="en-US" w:eastAsia="ko-KR"/>
        </w:rPr>
        <w:t xml:space="preserve"> the satellite </w:t>
      </w:r>
      <w:r w:rsidR="00C40F02" w:rsidRPr="00F80D9C">
        <w:rPr>
          <w:szCs w:val="18"/>
          <w:lang w:val="en-US" w:eastAsia="ko-KR"/>
        </w:rPr>
        <w:t>can</w:t>
      </w:r>
      <w:r w:rsidRPr="00F80D9C">
        <w:rPr>
          <w:szCs w:val="18"/>
          <w:lang w:val="en-US" w:eastAsia="ko-KR"/>
        </w:rPr>
        <w:t xml:space="preserve"> operate the service link without an active feeder link connection).</w:t>
      </w:r>
    </w:p>
    <w:p w14:paraId="66508FEF" w14:textId="6319E786" w:rsidR="00CD4807" w:rsidRDefault="00CD4807" w:rsidP="00C26C2E">
      <w:pPr>
        <w:pStyle w:val="B1"/>
        <w:numPr>
          <w:ilvl w:val="0"/>
          <w:numId w:val="15"/>
        </w:numPr>
        <w:spacing w:after="120" w:line="240" w:lineRule="auto"/>
        <w:ind w:left="714" w:hanging="357"/>
        <w:jc w:val="both"/>
        <w:rPr>
          <w:rFonts w:eastAsia="Batang"/>
          <w:szCs w:val="18"/>
          <w:lang w:val="en-US" w:eastAsia="ko-KR"/>
        </w:rPr>
      </w:pPr>
      <w:r w:rsidRPr="00F80D9C">
        <w:rPr>
          <w:rFonts w:eastAsia="Batang"/>
          <w:szCs w:val="18"/>
          <w:lang w:val="en-US" w:eastAsia="ko-KR"/>
        </w:rPr>
        <w:t>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p>
    <w:p w14:paraId="2676D980" w14:textId="4D0EB56D" w:rsidR="00F80D9C" w:rsidRPr="00A33B46" w:rsidRDefault="00F80D9C" w:rsidP="0070422A">
      <w:pPr>
        <w:spacing w:after="120" w:line="240" w:lineRule="auto"/>
        <w:jc w:val="both"/>
        <w:rPr>
          <w:b/>
        </w:rPr>
      </w:pPr>
      <w:r w:rsidRPr="00A33B46">
        <w:rPr>
          <w:b/>
        </w:rPr>
        <w:t>Observation 1: Store and Forward operation is applied to the deployment scenario that areas visited by the satellites which are not connected with ground NTN gateway infrastructure and delay-tolerant service.</w:t>
      </w:r>
    </w:p>
    <w:p w14:paraId="73D3FBFC" w14:textId="77777777" w:rsidR="00F80D9C" w:rsidRPr="00F80D9C" w:rsidRDefault="00F80D9C" w:rsidP="00F80D9C">
      <w:pPr>
        <w:pStyle w:val="B1"/>
        <w:spacing w:line="240" w:lineRule="auto"/>
        <w:ind w:left="360" w:firstLine="0"/>
        <w:jc w:val="both"/>
        <w:rPr>
          <w:rFonts w:eastAsia="Batang"/>
          <w:szCs w:val="18"/>
          <w:lang w:val="en-US" w:eastAsia="ko-KR"/>
        </w:rPr>
      </w:pPr>
    </w:p>
    <w:p w14:paraId="50AB59CC" w14:textId="441C5094" w:rsidR="00863E30" w:rsidRPr="007D4506" w:rsidRDefault="00DB1A0B" w:rsidP="006914B3">
      <w:pPr>
        <w:spacing w:after="0"/>
        <w:jc w:val="center"/>
        <w:rPr>
          <w:lang w:eastAsia="zh-CN"/>
        </w:rPr>
      </w:pPr>
      <w:r w:rsidRPr="00D8275F">
        <w:rPr>
          <w:rFonts w:eastAsia="Calibri"/>
          <w:noProof/>
          <w:lang w:val="en-US"/>
        </w:rPr>
        <w:lastRenderedPageBreak/>
        <w:drawing>
          <wp:inline distT="0" distB="0" distL="0" distR="0" wp14:anchorId="0D4C0B3F" wp14:editId="365BCA57">
            <wp:extent cx="3865510" cy="2402006"/>
            <wp:effectExtent l="0" t="0" r="1905" b="0"/>
            <wp:docPr id="3" name="Picture 3" descr="/Users/Berisot/Downloads/sa1 - sataccess /sf sat m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Berisot/Downloads/sa1 - sataccess /sf sat mod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8301" cy="2403740"/>
                    </a:xfrm>
                    <a:prstGeom prst="rect">
                      <a:avLst/>
                    </a:prstGeom>
                    <a:noFill/>
                    <a:ln>
                      <a:noFill/>
                    </a:ln>
                  </pic:spPr>
                </pic:pic>
              </a:graphicData>
            </a:graphic>
          </wp:inline>
        </w:drawing>
      </w:r>
    </w:p>
    <w:p w14:paraId="3A6B155A" w14:textId="50C159E7" w:rsidR="002E47C3" w:rsidRPr="00E2176B" w:rsidRDefault="00863E30" w:rsidP="00E2176B">
      <w:pPr>
        <w:spacing w:after="120" w:line="240" w:lineRule="auto"/>
        <w:jc w:val="center"/>
      </w:pPr>
      <w:r w:rsidRPr="00E2176B">
        <w:t>Figure 1</w:t>
      </w:r>
      <w:r w:rsidR="00D32BED" w:rsidRPr="00E2176B">
        <w:t>:</w:t>
      </w:r>
      <w:r w:rsidRPr="00E2176B">
        <w:t xml:space="preserve"> </w:t>
      </w:r>
      <w:r w:rsidR="00DB1A0B" w:rsidRPr="00E2176B">
        <w:t xml:space="preserve">Store and </w:t>
      </w:r>
      <w:r w:rsidR="007A3F79">
        <w:rPr>
          <w:rFonts w:eastAsiaTheme="minorEastAsia" w:hint="eastAsia"/>
          <w:lang w:eastAsia="zh-CN"/>
        </w:rPr>
        <w:t>f</w:t>
      </w:r>
      <w:r w:rsidR="00DB1A0B" w:rsidRPr="00E2176B">
        <w:t>orward</w:t>
      </w:r>
      <w:r w:rsidR="00CD5B67">
        <w:rPr>
          <w:rFonts w:eastAsiaTheme="minorEastAsia" w:hint="eastAsia"/>
          <w:lang w:eastAsia="zh-CN"/>
        </w:rPr>
        <w:t xml:space="preserve"> o</w:t>
      </w:r>
      <w:r w:rsidR="00DB1A0B" w:rsidRPr="00E2176B">
        <w:t>peration</w:t>
      </w:r>
    </w:p>
    <w:p w14:paraId="31328C81" w14:textId="6A0A530C" w:rsidR="00E951AF" w:rsidRPr="00EF442E" w:rsidRDefault="00E951AF" w:rsidP="00C26C2E">
      <w:pPr>
        <w:pStyle w:val="2"/>
        <w:spacing w:after="120" w:line="240" w:lineRule="auto"/>
        <w:ind w:left="742" w:hanging="742"/>
        <w:rPr>
          <w:sz w:val="28"/>
          <w:szCs w:val="18"/>
        </w:rPr>
      </w:pPr>
      <w:r w:rsidRPr="00EF442E">
        <w:rPr>
          <w:sz w:val="28"/>
          <w:szCs w:val="18"/>
        </w:rPr>
        <w:t>2.</w:t>
      </w:r>
      <w:r>
        <w:rPr>
          <w:sz w:val="28"/>
          <w:szCs w:val="18"/>
        </w:rPr>
        <w:t>2</w:t>
      </w:r>
      <w:r w:rsidRPr="00EF442E">
        <w:rPr>
          <w:sz w:val="28"/>
          <w:szCs w:val="18"/>
        </w:rPr>
        <w:t xml:space="preserve"> </w:t>
      </w:r>
      <w:r>
        <w:rPr>
          <w:sz w:val="28"/>
          <w:szCs w:val="18"/>
        </w:rPr>
        <w:t>SA2 Progress on</w:t>
      </w:r>
      <w:r w:rsidRPr="00EF442E">
        <w:rPr>
          <w:sz w:val="28"/>
          <w:szCs w:val="18"/>
        </w:rPr>
        <w:t xml:space="preserve"> S&amp;F operation</w:t>
      </w:r>
    </w:p>
    <w:p w14:paraId="2486ED4F" w14:textId="77777777" w:rsidR="00F50E89" w:rsidRPr="00C26C2E" w:rsidRDefault="00BC1664" w:rsidP="00C26C2E">
      <w:pPr>
        <w:spacing w:after="120" w:line="240" w:lineRule="auto"/>
        <w:jc w:val="both"/>
        <w:rPr>
          <w:szCs w:val="18"/>
          <w:lang w:val="en-US" w:eastAsia="ko-KR"/>
        </w:rPr>
      </w:pPr>
      <w:r w:rsidRPr="00C26C2E">
        <w:rPr>
          <w:szCs w:val="18"/>
          <w:lang w:val="en-US" w:eastAsia="ko-KR"/>
        </w:rPr>
        <w:t xml:space="preserve">The support of </w:t>
      </w:r>
      <w:r w:rsidR="007E7A77" w:rsidRPr="00C26C2E">
        <w:rPr>
          <w:szCs w:val="18"/>
          <w:lang w:val="en-US" w:eastAsia="ko-KR"/>
        </w:rPr>
        <w:t>Store and Forward operation</w:t>
      </w:r>
      <w:r w:rsidR="00F50E89" w:rsidRPr="00C26C2E">
        <w:rPr>
          <w:szCs w:val="18"/>
          <w:lang w:val="en-US" w:eastAsia="ko-KR"/>
        </w:rPr>
        <w:t xml:space="preserve"> </w:t>
      </w:r>
      <w:r w:rsidR="007E7A77" w:rsidRPr="00C26C2E">
        <w:rPr>
          <w:szCs w:val="18"/>
          <w:lang w:val="en-US" w:eastAsia="ko-KR"/>
        </w:rPr>
        <w:t xml:space="preserve">is also </w:t>
      </w:r>
      <w:r w:rsidR="001C25E9" w:rsidRPr="00C26C2E">
        <w:rPr>
          <w:szCs w:val="18"/>
          <w:lang w:val="en-US" w:eastAsia="ko-KR"/>
        </w:rPr>
        <w:t xml:space="preserve">a </w:t>
      </w:r>
      <w:r w:rsidR="007E7A77" w:rsidRPr="00C26C2E">
        <w:rPr>
          <w:szCs w:val="18"/>
          <w:lang w:val="en-US" w:eastAsia="ko-KR"/>
        </w:rPr>
        <w:t>part of SA2 Rel-19 work.</w:t>
      </w:r>
      <w:r w:rsidR="001C25E9" w:rsidRPr="00C26C2E">
        <w:rPr>
          <w:szCs w:val="18"/>
          <w:lang w:val="en-US" w:eastAsia="ko-KR"/>
        </w:rPr>
        <w:t xml:space="preserve"> </w:t>
      </w:r>
    </w:p>
    <w:p w14:paraId="4E08FBF9" w14:textId="408F38B8" w:rsidR="00E951AF" w:rsidRPr="00C26C2E" w:rsidRDefault="001C25E9" w:rsidP="00C26C2E">
      <w:pPr>
        <w:spacing w:after="120" w:line="240" w:lineRule="auto"/>
        <w:jc w:val="both"/>
        <w:rPr>
          <w:szCs w:val="18"/>
          <w:lang w:val="en-US" w:eastAsia="ko-KR"/>
        </w:rPr>
      </w:pPr>
      <w:r w:rsidRPr="00C26C2E">
        <w:rPr>
          <w:szCs w:val="18"/>
          <w:lang w:val="en-US" w:eastAsia="ko-KR"/>
        </w:rPr>
        <w:t xml:space="preserve">SA2 has discussed this </w:t>
      </w:r>
      <w:r w:rsidR="00DA34B2" w:rsidRPr="00C26C2E">
        <w:rPr>
          <w:szCs w:val="18"/>
          <w:lang w:val="en-US" w:eastAsia="ko-KR"/>
        </w:rPr>
        <w:t>topic</w:t>
      </w:r>
      <w:r w:rsidRPr="00C26C2E">
        <w:rPr>
          <w:szCs w:val="18"/>
          <w:lang w:val="en-US" w:eastAsia="ko-KR"/>
        </w:rPr>
        <w:t xml:space="preserve"> </w:t>
      </w:r>
      <w:r w:rsidR="00C40F02" w:rsidRPr="00C26C2E">
        <w:rPr>
          <w:szCs w:val="18"/>
          <w:lang w:val="en-US" w:eastAsia="ko-KR"/>
        </w:rPr>
        <w:t xml:space="preserve">in </w:t>
      </w:r>
      <w:r w:rsidRPr="00C26C2E">
        <w:rPr>
          <w:szCs w:val="18"/>
          <w:lang w:val="en-US" w:eastAsia="ko-KR"/>
        </w:rPr>
        <w:t>several meetings and captured the related key issue (</w:t>
      </w:r>
      <w:r w:rsidR="00A83836" w:rsidRPr="00C26C2E">
        <w:rPr>
          <w:szCs w:val="18"/>
          <w:lang w:val="en-US" w:eastAsia="ko-KR"/>
        </w:rPr>
        <w:t>i.e.</w:t>
      </w:r>
      <w:r w:rsidRPr="00C26C2E">
        <w:rPr>
          <w:szCs w:val="18"/>
          <w:lang w:val="en-US" w:eastAsia="ko-KR"/>
        </w:rPr>
        <w:t>, key issue #2: Support of Store and Forward Satellite operation) and solutions in TR 23.700-29.</w:t>
      </w:r>
      <w:r w:rsidR="00A83836" w:rsidRPr="00C26C2E">
        <w:rPr>
          <w:szCs w:val="18"/>
          <w:lang w:val="en-US" w:eastAsia="ko-KR"/>
        </w:rPr>
        <w:t xml:space="preserve"> </w:t>
      </w:r>
      <w:r w:rsidR="00B81354" w:rsidRPr="00C26C2E">
        <w:rPr>
          <w:szCs w:val="18"/>
          <w:lang w:val="en-US" w:eastAsia="ko-KR"/>
        </w:rPr>
        <w:t xml:space="preserve">In this TR, there are 20 solutions </w:t>
      </w:r>
      <w:r w:rsidR="00C40F02" w:rsidRPr="00C26C2E">
        <w:rPr>
          <w:szCs w:val="18"/>
          <w:lang w:val="en-US" w:eastAsia="ko-KR"/>
        </w:rPr>
        <w:t>for</w:t>
      </w:r>
      <w:r w:rsidR="00B81354" w:rsidRPr="00C26C2E">
        <w:rPr>
          <w:szCs w:val="18"/>
          <w:lang w:val="en-US" w:eastAsia="ko-KR"/>
        </w:rPr>
        <w:t xml:space="preserve"> the support of </w:t>
      </w:r>
      <w:r w:rsidR="00C40F02" w:rsidRPr="00C26C2E">
        <w:rPr>
          <w:szCs w:val="18"/>
          <w:lang w:val="en-US" w:eastAsia="ko-KR"/>
        </w:rPr>
        <w:t xml:space="preserve">the </w:t>
      </w:r>
      <w:r w:rsidR="00B81354" w:rsidRPr="00C26C2E">
        <w:rPr>
          <w:szCs w:val="18"/>
          <w:lang w:val="en-US" w:eastAsia="ko-KR"/>
        </w:rPr>
        <w:t xml:space="preserve">Store and </w:t>
      </w:r>
      <w:r w:rsidR="00A83836" w:rsidRPr="00C26C2E">
        <w:rPr>
          <w:szCs w:val="18"/>
          <w:lang w:val="en-US" w:eastAsia="ko-KR"/>
        </w:rPr>
        <w:t>Forward</w:t>
      </w:r>
      <w:r w:rsidR="00B81354" w:rsidRPr="00C26C2E">
        <w:rPr>
          <w:szCs w:val="18"/>
          <w:lang w:val="en-US" w:eastAsia="ko-KR"/>
        </w:rPr>
        <w:t xml:space="preserve"> operation, which </w:t>
      </w:r>
      <w:r w:rsidR="00DF42C4" w:rsidRPr="00C26C2E">
        <w:rPr>
          <w:szCs w:val="18"/>
          <w:lang w:val="en-US" w:eastAsia="ko-KR"/>
        </w:rPr>
        <w:t>are</w:t>
      </w:r>
      <w:r w:rsidR="00B81354" w:rsidRPr="00C26C2E">
        <w:rPr>
          <w:szCs w:val="18"/>
          <w:lang w:val="en-US" w:eastAsia="ko-KR"/>
        </w:rPr>
        <w:t xml:space="preserve"> </w:t>
      </w:r>
      <w:r w:rsidR="00D732D2" w:rsidRPr="00C26C2E">
        <w:rPr>
          <w:szCs w:val="18"/>
          <w:lang w:val="en-US" w:eastAsia="ko-KR"/>
        </w:rPr>
        <w:t>summarized</w:t>
      </w:r>
      <w:r w:rsidR="00B81354" w:rsidRPr="00C26C2E">
        <w:rPr>
          <w:szCs w:val="18"/>
          <w:lang w:val="en-US" w:eastAsia="ko-KR"/>
        </w:rPr>
        <w:t xml:space="preserve"> as follow</w:t>
      </w:r>
      <w:r w:rsidR="00E66A4E" w:rsidRPr="00C26C2E">
        <w:rPr>
          <w:szCs w:val="18"/>
          <w:lang w:val="en-US" w:eastAsia="ko-KR"/>
        </w:rPr>
        <w:t>s</w:t>
      </w:r>
      <w:r w:rsidR="00D732D2" w:rsidRPr="00C26C2E">
        <w:rPr>
          <w:szCs w:val="18"/>
          <w:lang w:val="en-US" w:eastAsia="ko-KR"/>
        </w:rPr>
        <w:t>:</w:t>
      </w:r>
    </w:p>
    <w:tbl>
      <w:tblPr>
        <w:tblStyle w:val="af1"/>
        <w:tblW w:w="10207" w:type="dxa"/>
        <w:tblInd w:w="-147" w:type="dxa"/>
        <w:tblLook w:val="04A0" w:firstRow="1" w:lastRow="0" w:firstColumn="1" w:lastColumn="0" w:noHBand="0" w:noVBand="1"/>
      </w:tblPr>
      <w:tblGrid>
        <w:gridCol w:w="1512"/>
        <w:gridCol w:w="5293"/>
        <w:gridCol w:w="3402"/>
      </w:tblGrid>
      <w:tr w:rsidR="00A4322E" w14:paraId="5CB8F484" w14:textId="77777777" w:rsidTr="008D002D">
        <w:tc>
          <w:tcPr>
            <w:tcW w:w="1512" w:type="dxa"/>
            <w:vMerge w:val="restart"/>
          </w:tcPr>
          <w:p w14:paraId="5BC55DA8" w14:textId="77777777" w:rsidR="00A4322E" w:rsidRPr="00C26C2E" w:rsidRDefault="00A4322E" w:rsidP="00A4322E">
            <w:pPr>
              <w:jc w:val="center"/>
              <w:rPr>
                <w:szCs w:val="18"/>
                <w:lang w:val="en-US" w:eastAsia="ko-KR"/>
              </w:rPr>
            </w:pPr>
          </w:p>
          <w:p w14:paraId="46500F5A" w14:textId="77777777" w:rsidR="00A4322E" w:rsidRPr="00C26C2E" w:rsidRDefault="00A4322E" w:rsidP="00A4322E">
            <w:pPr>
              <w:jc w:val="center"/>
              <w:rPr>
                <w:szCs w:val="18"/>
                <w:lang w:val="en-US" w:eastAsia="ko-KR"/>
              </w:rPr>
            </w:pPr>
          </w:p>
          <w:p w14:paraId="5E28D5A5" w14:textId="77777777" w:rsidR="00A4322E" w:rsidRPr="00C26C2E" w:rsidRDefault="00A4322E" w:rsidP="00A4322E">
            <w:pPr>
              <w:jc w:val="center"/>
              <w:rPr>
                <w:szCs w:val="18"/>
                <w:lang w:val="en-US" w:eastAsia="ko-KR"/>
              </w:rPr>
            </w:pPr>
          </w:p>
          <w:p w14:paraId="25ABA6B3" w14:textId="3C49442A" w:rsidR="00A4322E" w:rsidRPr="00C26C2E" w:rsidRDefault="008D002D" w:rsidP="00A4322E">
            <w:pPr>
              <w:jc w:val="center"/>
              <w:rPr>
                <w:b/>
                <w:bCs/>
                <w:szCs w:val="18"/>
                <w:lang w:val="en-US" w:eastAsia="ko-KR"/>
              </w:rPr>
            </w:pPr>
            <w:r w:rsidRPr="00C26C2E">
              <w:rPr>
                <w:b/>
                <w:bCs/>
                <w:szCs w:val="18"/>
                <w:lang w:val="en-US" w:eastAsia="ko-KR"/>
              </w:rPr>
              <w:t>Architecture</w:t>
            </w:r>
          </w:p>
        </w:tc>
        <w:tc>
          <w:tcPr>
            <w:tcW w:w="5293" w:type="dxa"/>
          </w:tcPr>
          <w:p w14:paraId="7DAD7CAB" w14:textId="77777777" w:rsidR="00A4322E" w:rsidRPr="00C26C2E" w:rsidRDefault="00A4322E" w:rsidP="00857B4D">
            <w:pPr>
              <w:jc w:val="both"/>
              <w:rPr>
                <w:rFonts w:eastAsiaTheme="minorEastAsia"/>
                <w:szCs w:val="18"/>
                <w:lang w:val="en-US" w:eastAsia="zh-CN"/>
              </w:rPr>
            </w:pPr>
            <w:r w:rsidRPr="00C26C2E">
              <w:rPr>
                <w:szCs w:val="18"/>
                <w:lang w:val="en-US" w:eastAsia="ko-KR"/>
              </w:rPr>
              <w:t>MME split architecture</w:t>
            </w:r>
            <w:r w:rsidRPr="00C26C2E">
              <w:rPr>
                <w:rFonts w:eastAsiaTheme="minorEastAsia"/>
                <w:szCs w:val="18"/>
                <w:lang w:val="en-US" w:eastAsia="zh-CN"/>
              </w:rPr>
              <w:t>：</w:t>
            </w:r>
          </w:p>
          <w:p w14:paraId="600A97E5" w14:textId="77777777" w:rsidR="000D5A0B" w:rsidRPr="00C26C2E" w:rsidRDefault="00A4322E" w:rsidP="00857B4D">
            <w:pPr>
              <w:jc w:val="both"/>
              <w:rPr>
                <w:szCs w:val="18"/>
                <w:lang w:val="en-US" w:eastAsia="ko-KR"/>
              </w:rPr>
            </w:pPr>
            <w:r w:rsidRPr="00C26C2E">
              <w:rPr>
                <w:szCs w:val="18"/>
                <w:lang w:val="en-US" w:eastAsia="ko-KR"/>
              </w:rPr>
              <w:t xml:space="preserve">RAN and MME-NT (MME on board) on board, </w:t>
            </w:r>
          </w:p>
          <w:p w14:paraId="4526F1BA" w14:textId="09641873" w:rsidR="00A4322E" w:rsidRPr="00C26C2E" w:rsidRDefault="00A4322E" w:rsidP="00857B4D">
            <w:pPr>
              <w:jc w:val="both"/>
              <w:rPr>
                <w:szCs w:val="18"/>
                <w:lang w:val="en-US" w:eastAsia="ko-KR"/>
              </w:rPr>
            </w:pPr>
            <w:r w:rsidRPr="00C26C2E">
              <w:rPr>
                <w:szCs w:val="18"/>
                <w:lang w:val="en-US" w:eastAsia="ko-KR"/>
              </w:rPr>
              <w:t>MME-T(MME terrestrial) on ground</w:t>
            </w:r>
          </w:p>
        </w:tc>
        <w:tc>
          <w:tcPr>
            <w:tcW w:w="3402" w:type="dxa"/>
          </w:tcPr>
          <w:p w14:paraId="0214381A" w14:textId="77D63BA0" w:rsidR="00A4322E" w:rsidRPr="00C26C2E" w:rsidRDefault="00A4322E" w:rsidP="00857B4D">
            <w:pPr>
              <w:jc w:val="both"/>
              <w:rPr>
                <w:szCs w:val="18"/>
                <w:lang w:val="en-US" w:eastAsia="ko-KR"/>
              </w:rPr>
            </w:pPr>
            <w:r w:rsidRPr="00C26C2E">
              <w:rPr>
                <w:szCs w:val="18"/>
                <w:lang w:val="en-US" w:eastAsia="ko-KR"/>
              </w:rPr>
              <w:t>Solution #11,</w:t>
            </w:r>
            <w:r w:rsidR="008D002D" w:rsidRPr="00C26C2E">
              <w:rPr>
                <w:szCs w:val="18"/>
                <w:lang w:val="en-US" w:eastAsia="ko-KR"/>
              </w:rPr>
              <w:t xml:space="preserve"> </w:t>
            </w:r>
            <w:r w:rsidRPr="00C26C2E">
              <w:rPr>
                <w:szCs w:val="18"/>
                <w:lang w:val="en-US" w:eastAsia="ko-KR"/>
              </w:rPr>
              <w:t>#12, #25</w:t>
            </w:r>
          </w:p>
        </w:tc>
      </w:tr>
      <w:tr w:rsidR="00A4322E" w14:paraId="6C595183" w14:textId="77777777" w:rsidTr="008D002D">
        <w:tc>
          <w:tcPr>
            <w:tcW w:w="1512" w:type="dxa"/>
            <w:vMerge/>
          </w:tcPr>
          <w:p w14:paraId="3E895934" w14:textId="77777777" w:rsidR="00A4322E" w:rsidRPr="00C26C2E" w:rsidRDefault="00A4322E" w:rsidP="00857B4D">
            <w:pPr>
              <w:jc w:val="both"/>
              <w:rPr>
                <w:szCs w:val="18"/>
                <w:lang w:val="en-US" w:eastAsia="ko-KR"/>
              </w:rPr>
            </w:pPr>
          </w:p>
        </w:tc>
        <w:tc>
          <w:tcPr>
            <w:tcW w:w="5293" w:type="dxa"/>
          </w:tcPr>
          <w:p w14:paraId="362FE3ED" w14:textId="0B00686B" w:rsidR="00A4322E" w:rsidRPr="00C26C2E" w:rsidRDefault="00A4322E" w:rsidP="00857B4D">
            <w:pPr>
              <w:jc w:val="both"/>
              <w:rPr>
                <w:szCs w:val="18"/>
                <w:lang w:val="en-US" w:eastAsia="ko-KR"/>
              </w:rPr>
            </w:pPr>
            <w:r w:rsidRPr="00C26C2E">
              <w:rPr>
                <w:szCs w:val="18"/>
                <w:lang w:val="en-US" w:eastAsia="ko-KR"/>
              </w:rPr>
              <w:t>RAN and MME on board</w:t>
            </w:r>
          </w:p>
        </w:tc>
        <w:tc>
          <w:tcPr>
            <w:tcW w:w="3402" w:type="dxa"/>
          </w:tcPr>
          <w:p w14:paraId="6647D23D" w14:textId="31D66984" w:rsidR="00A4322E" w:rsidRPr="00C26C2E" w:rsidRDefault="00A4322E" w:rsidP="00857B4D">
            <w:pPr>
              <w:jc w:val="both"/>
              <w:rPr>
                <w:szCs w:val="18"/>
                <w:lang w:val="en-US" w:eastAsia="ko-KR"/>
              </w:rPr>
            </w:pPr>
            <w:r w:rsidRPr="00C26C2E">
              <w:rPr>
                <w:szCs w:val="18"/>
                <w:lang w:val="en-US" w:eastAsia="ko-KR"/>
              </w:rPr>
              <w:t>Solution #13,</w:t>
            </w:r>
            <w:r w:rsidR="008D002D" w:rsidRPr="00C26C2E">
              <w:rPr>
                <w:szCs w:val="18"/>
                <w:lang w:val="en-US" w:eastAsia="ko-KR"/>
              </w:rPr>
              <w:t xml:space="preserve"> </w:t>
            </w:r>
            <w:r w:rsidRPr="00C26C2E">
              <w:rPr>
                <w:szCs w:val="18"/>
                <w:lang w:val="en-US" w:eastAsia="ko-KR"/>
              </w:rPr>
              <w:t>#14,</w:t>
            </w:r>
            <w:r w:rsidR="008D002D" w:rsidRPr="00C26C2E">
              <w:rPr>
                <w:szCs w:val="18"/>
                <w:lang w:val="en-US" w:eastAsia="ko-KR"/>
              </w:rPr>
              <w:t xml:space="preserve"> </w:t>
            </w:r>
            <w:r w:rsidRPr="00C26C2E">
              <w:rPr>
                <w:szCs w:val="18"/>
                <w:lang w:val="en-US" w:eastAsia="ko-KR"/>
              </w:rPr>
              <w:t>#22,</w:t>
            </w:r>
            <w:r w:rsidR="008D002D" w:rsidRPr="00C26C2E">
              <w:rPr>
                <w:szCs w:val="18"/>
                <w:lang w:val="en-US" w:eastAsia="ko-KR"/>
              </w:rPr>
              <w:t xml:space="preserve"> </w:t>
            </w:r>
            <w:r w:rsidRPr="00C26C2E">
              <w:rPr>
                <w:szCs w:val="18"/>
                <w:lang w:val="en-US" w:eastAsia="ko-KR"/>
              </w:rPr>
              <w:t>#23</w:t>
            </w:r>
          </w:p>
        </w:tc>
      </w:tr>
      <w:tr w:rsidR="00A4322E" w14:paraId="39415874" w14:textId="77777777" w:rsidTr="008D002D">
        <w:tc>
          <w:tcPr>
            <w:tcW w:w="1512" w:type="dxa"/>
            <w:vMerge/>
          </w:tcPr>
          <w:p w14:paraId="39990940" w14:textId="77777777" w:rsidR="00A4322E" w:rsidRPr="00C26C2E" w:rsidRDefault="00A4322E" w:rsidP="00857B4D">
            <w:pPr>
              <w:jc w:val="both"/>
              <w:rPr>
                <w:szCs w:val="18"/>
                <w:lang w:val="en-US" w:eastAsia="ko-KR"/>
              </w:rPr>
            </w:pPr>
          </w:p>
        </w:tc>
        <w:tc>
          <w:tcPr>
            <w:tcW w:w="5293" w:type="dxa"/>
          </w:tcPr>
          <w:p w14:paraId="3F049D10" w14:textId="38F4E11B" w:rsidR="00A4322E" w:rsidRPr="00C26C2E" w:rsidRDefault="00A4322E" w:rsidP="00857B4D">
            <w:pPr>
              <w:jc w:val="both"/>
              <w:rPr>
                <w:szCs w:val="18"/>
                <w:lang w:val="en-US" w:eastAsia="ko-KR"/>
              </w:rPr>
            </w:pPr>
            <w:r w:rsidRPr="00C26C2E">
              <w:rPr>
                <w:szCs w:val="18"/>
                <w:lang w:val="en-US" w:eastAsia="ko-KR"/>
              </w:rPr>
              <w:t>RAN, MME, S-GW and P-GW</w:t>
            </w:r>
            <w:r w:rsidR="007A1B2B" w:rsidRPr="00C26C2E">
              <w:rPr>
                <w:szCs w:val="18"/>
                <w:lang w:val="en-US" w:eastAsia="ko-KR"/>
              </w:rPr>
              <w:t xml:space="preserve"> on board</w:t>
            </w:r>
          </w:p>
        </w:tc>
        <w:tc>
          <w:tcPr>
            <w:tcW w:w="3402" w:type="dxa"/>
          </w:tcPr>
          <w:p w14:paraId="2F0A4D39" w14:textId="3936E95C" w:rsidR="00A4322E" w:rsidRPr="00C26C2E" w:rsidRDefault="00A4322E" w:rsidP="00857B4D">
            <w:pPr>
              <w:jc w:val="both"/>
              <w:rPr>
                <w:szCs w:val="18"/>
                <w:lang w:val="en-US" w:eastAsia="ko-KR"/>
              </w:rPr>
            </w:pPr>
            <w:r w:rsidRPr="00C26C2E">
              <w:rPr>
                <w:szCs w:val="18"/>
                <w:lang w:val="en-US" w:eastAsia="ko-KR"/>
              </w:rPr>
              <w:t>Solution#15, #16</w:t>
            </w:r>
            <w:r w:rsidR="00DB275E" w:rsidRPr="00C26C2E">
              <w:rPr>
                <w:szCs w:val="18"/>
                <w:lang w:val="en-US" w:eastAsia="ko-KR"/>
              </w:rPr>
              <w:t>,</w:t>
            </w:r>
            <w:r w:rsidR="008D002D" w:rsidRPr="00C26C2E">
              <w:rPr>
                <w:szCs w:val="18"/>
                <w:lang w:val="en-US" w:eastAsia="ko-KR"/>
              </w:rPr>
              <w:t xml:space="preserve"> </w:t>
            </w:r>
            <w:r w:rsidR="00DB275E" w:rsidRPr="00C26C2E">
              <w:rPr>
                <w:szCs w:val="18"/>
                <w:lang w:val="en-US" w:eastAsia="ko-KR"/>
              </w:rPr>
              <w:t>#39</w:t>
            </w:r>
          </w:p>
        </w:tc>
      </w:tr>
      <w:tr w:rsidR="00A4322E" w14:paraId="33FE8FAE" w14:textId="77777777" w:rsidTr="008D002D">
        <w:tc>
          <w:tcPr>
            <w:tcW w:w="1512" w:type="dxa"/>
            <w:vMerge/>
          </w:tcPr>
          <w:p w14:paraId="5EEE77DE" w14:textId="77777777" w:rsidR="00A4322E" w:rsidRPr="00C26C2E" w:rsidRDefault="00A4322E" w:rsidP="00857B4D">
            <w:pPr>
              <w:jc w:val="both"/>
              <w:rPr>
                <w:szCs w:val="18"/>
                <w:lang w:val="en-US" w:eastAsia="ko-KR"/>
              </w:rPr>
            </w:pPr>
          </w:p>
        </w:tc>
        <w:tc>
          <w:tcPr>
            <w:tcW w:w="5293" w:type="dxa"/>
          </w:tcPr>
          <w:p w14:paraId="7D7962A0" w14:textId="1EC86A16" w:rsidR="00A4322E" w:rsidRPr="00C26C2E" w:rsidRDefault="00A4322E" w:rsidP="00857B4D">
            <w:pPr>
              <w:jc w:val="both"/>
              <w:rPr>
                <w:szCs w:val="18"/>
                <w:lang w:val="en-US" w:eastAsia="ko-KR"/>
              </w:rPr>
            </w:pPr>
            <w:r w:rsidRPr="00C26C2E">
              <w:rPr>
                <w:szCs w:val="18"/>
                <w:lang w:val="en-US" w:eastAsia="ko-KR"/>
              </w:rPr>
              <w:t>S-eNB,</w:t>
            </w:r>
            <w:r w:rsidR="008D002D" w:rsidRPr="00C26C2E">
              <w:rPr>
                <w:szCs w:val="18"/>
                <w:lang w:val="en-US" w:eastAsia="ko-KR"/>
              </w:rPr>
              <w:t xml:space="preserve"> </w:t>
            </w:r>
            <w:r w:rsidRPr="00C26C2E">
              <w:rPr>
                <w:szCs w:val="18"/>
                <w:lang w:val="en-US" w:eastAsia="ko-KR"/>
              </w:rPr>
              <w:t>SFCF,</w:t>
            </w:r>
            <w:r w:rsidR="008D002D" w:rsidRPr="00C26C2E">
              <w:rPr>
                <w:szCs w:val="18"/>
                <w:lang w:val="en-US" w:eastAsia="ko-KR"/>
              </w:rPr>
              <w:t xml:space="preserve"> </w:t>
            </w:r>
            <w:r w:rsidRPr="00C26C2E">
              <w:rPr>
                <w:szCs w:val="18"/>
                <w:lang w:val="en-US" w:eastAsia="ko-KR"/>
              </w:rPr>
              <w:t>S-MME,</w:t>
            </w:r>
            <w:r w:rsidR="008D002D" w:rsidRPr="00C26C2E">
              <w:rPr>
                <w:szCs w:val="18"/>
                <w:lang w:val="en-US" w:eastAsia="ko-KR"/>
              </w:rPr>
              <w:t xml:space="preserve"> </w:t>
            </w:r>
            <w:r w:rsidRPr="00C26C2E">
              <w:rPr>
                <w:szCs w:val="18"/>
                <w:lang w:val="en-US" w:eastAsia="ko-KR"/>
              </w:rPr>
              <w:t>S-S-GW, and S-SCEF onboard</w:t>
            </w:r>
          </w:p>
        </w:tc>
        <w:tc>
          <w:tcPr>
            <w:tcW w:w="3402" w:type="dxa"/>
          </w:tcPr>
          <w:p w14:paraId="34C9924E" w14:textId="207A8048" w:rsidR="00A4322E" w:rsidRPr="00C26C2E" w:rsidRDefault="00A4322E" w:rsidP="00857B4D">
            <w:pPr>
              <w:jc w:val="both"/>
              <w:rPr>
                <w:szCs w:val="18"/>
                <w:lang w:val="en-US" w:eastAsia="ko-KR"/>
              </w:rPr>
            </w:pPr>
            <w:r w:rsidRPr="00C26C2E">
              <w:rPr>
                <w:szCs w:val="18"/>
                <w:lang w:val="en-US" w:eastAsia="ko-KR"/>
              </w:rPr>
              <w:t>Solution #17</w:t>
            </w:r>
          </w:p>
        </w:tc>
      </w:tr>
      <w:tr w:rsidR="00A4322E" w14:paraId="7CA2C9B2" w14:textId="77777777" w:rsidTr="008D002D">
        <w:tc>
          <w:tcPr>
            <w:tcW w:w="1512" w:type="dxa"/>
            <w:vMerge/>
          </w:tcPr>
          <w:p w14:paraId="4C63EBED" w14:textId="77777777" w:rsidR="00A4322E" w:rsidRPr="00C26C2E" w:rsidRDefault="00A4322E" w:rsidP="00857B4D">
            <w:pPr>
              <w:jc w:val="both"/>
              <w:rPr>
                <w:szCs w:val="18"/>
                <w:lang w:val="en-US" w:eastAsia="ko-KR"/>
              </w:rPr>
            </w:pPr>
          </w:p>
        </w:tc>
        <w:tc>
          <w:tcPr>
            <w:tcW w:w="5293" w:type="dxa"/>
          </w:tcPr>
          <w:p w14:paraId="305EB5D2" w14:textId="517FD2EB" w:rsidR="00A4322E" w:rsidRPr="00C26C2E" w:rsidRDefault="00A4322E" w:rsidP="00857B4D">
            <w:pPr>
              <w:jc w:val="both"/>
              <w:rPr>
                <w:szCs w:val="18"/>
                <w:lang w:val="en-US" w:eastAsia="ko-KR"/>
              </w:rPr>
            </w:pPr>
            <w:r w:rsidRPr="00C26C2E">
              <w:rPr>
                <w:szCs w:val="18"/>
                <w:lang w:val="en-US" w:eastAsia="ko-KR"/>
              </w:rPr>
              <w:t>RAN, MME</w:t>
            </w:r>
            <w:r w:rsidR="00C40F02" w:rsidRPr="00C26C2E">
              <w:rPr>
                <w:szCs w:val="18"/>
                <w:lang w:val="en-US" w:eastAsia="ko-KR"/>
              </w:rPr>
              <w:t>,</w:t>
            </w:r>
            <w:r w:rsidRPr="00C26C2E">
              <w:rPr>
                <w:szCs w:val="18"/>
                <w:lang w:val="en-US" w:eastAsia="ko-KR"/>
              </w:rPr>
              <w:t xml:space="preserve"> and HSS on board the satellite</w:t>
            </w:r>
          </w:p>
        </w:tc>
        <w:tc>
          <w:tcPr>
            <w:tcW w:w="3402" w:type="dxa"/>
          </w:tcPr>
          <w:p w14:paraId="3C720125" w14:textId="4E5D51D8" w:rsidR="00A4322E" w:rsidRPr="00C26C2E" w:rsidRDefault="00A4322E" w:rsidP="00857B4D">
            <w:pPr>
              <w:jc w:val="both"/>
              <w:rPr>
                <w:szCs w:val="18"/>
                <w:lang w:val="en-US" w:eastAsia="ko-KR"/>
              </w:rPr>
            </w:pPr>
            <w:r w:rsidRPr="00C26C2E">
              <w:rPr>
                <w:szCs w:val="18"/>
                <w:lang w:val="en-US" w:eastAsia="ko-KR"/>
              </w:rPr>
              <w:t>Solution #18</w:t>
            </w:r>
          </w:p>
        </w:tc>
      </w:tr>
      <w:tr w:rsidR="00A4322E" w14:paraId="50D98E46" w14:textId="77777777" w:rsidTr="008D002D">
        <w:tc>
          <w:tcPr>
            <w:tcW w:w="1512" w:type="dxa"/>
            <w:vMerge/>
          </w:tcPr>
          <w:p w14:paraId="1BBB5FE1" w14:textId="77777777" w:rsidR="00A4322E" w:rsidRPr="00C26C2E" w:rsidRDefault="00A4322E" w:rsidP="00857B4D">
            <w:pPr>
              <w:jc w:val="both"/>
              <w:rPr>
                <w:szCs w:val="18"/>
                <w:lang w:val="en-US" w:eastAsia="ko-KR"/>
              </w:rPr>
            </w:pPr>
          </w:p>
        </w:tc>
        <w:tc>
          <w:tcPr>
            <w:tcW w:w="5293" w:type="dxa"/>
          </w:tcPr>
          <w:p w14:paraId="7E59F5B4" w14:textId="107AA4FA" w:rsidR="00A4322E" w:rsidRPr="00C26C2E" w:rsidRDefault="00A4322E" w:rsidP="00857B4D">
            <w:pPr>
              <w:jc w:val="both"/>
              <w:rPr>
                <w:szCs w:val="18"/>
                <w:lang w:val="en-US" w:eastAsia="ko-KR"/>
              </w:rPr>
            </w:pPr>
            <w:r w:rsidRPr="00C26C2E">
              <w:rPr>
                <w:szCs w:val="18"/>
                <w:lang w:val="en-US" w:eastAsia="ko-KR"/>
              </w:rPr>
              <w:t>only eNB onboard satellite</w:t>
            </w:r>
          </w:p>
        </w:tc>
        <w:tc>
          <w:tcPr>
            <w:tcW w:w="3402" w:type="dxa"/>
          </w:tcPr>
          <w:p w14:paraId="5C33F8B8" w14:textId="099ACC31" w:rsidR="00A4322E" w:rsidRPr="00C26C2E" w:rsidRDefault="00A4322E" w:rsidP="00857B4D">
            <w:pPr>
              <w:jc w:val="both"/>
              <w:rPr>
                <w:szCs w:val="18"/>
                <w:lang w:val="en-US" w:eastAsia="ko-KR"/>
              </w:rPr>
            </w:pPr>
            <w:r w:rsidRPr="00C26C2E">
              <w:rPr>
                <w:szCs w:val="18"/>
                <w:lang w:val="en-US" w:eastAsia="ko-KR"/>
              </w:rPr>
              <w:t>Solution #20,</w:t>
            </w:r>
            <w:r w:rsidR="008D002D" w:rsidRPr="00C26C2E">
              <w:rPr>
                <w:szCs w:val="18"/>
                <w:lang w:val="en-US" w:eastAsia="ko-KR"/>
              </w:rPr>
              <w:t xml:space="preserve"> </w:t>
            </w:r>
            <w:r w:rsidRPr="00C26C2E">
              <w:rPr>
                <w:szCs w:val="18"/>
                <w:lang w:val="en-US" w:eastAsia="ko-KR"/>
              </w:rPr>
              <w:t>#21</w:t>
            </w:r>
          </w:p>
        </w:tc>
      </w:tr>
      <w:tr w:rsidR="00BC1664" w14:paraId="4566C437" w14:textId="77777777" w:rsidTr="008D002D">
        <w:tc>
          <w:tcPr>
            <w:tcW w:w="1512" w:type="dxa"/>
            <w:vMerge w:val="restart"/>
          </w:tcPr>
          <w:p w14:paraId="4973F3BC" w14:textId="77777777" w:rsidR="00BC1664" w:rsidRPr="00C26C2E" w:rsidRDefault="00BC1664" w:rsidP="00857B4D">
            <w:pPr>
              <w:jc w:val="both"/>
              <w:rPr>
                <w:szCs w:val="18"/>
                <w:lang w:val="en-US" w:eastAsia="ko-KR"/>
              </w:rPr>
            </w:pPr>
          </w:p>
          <w:p w14:paraId="20ECA4CE" w14:textId="77777777" w:rsidR="00BC1664" w:rsidRPr="00C26C2E" w:rsidRDefault="00BC1664" w:rsidP="00857B4D">
            <w:pPr>
              <w:jc w:val="both"/>
              <w:rPr>
                <w:szCs w:val="18"/>
                <w:lang w:val="en-US" w:eastAsia="ko-KR"/>
              </w:rPr>
            </w:pPr>
          </w:p>
          <w:p w14:paraId="60DAB8AF" w14:textId="77777777" w:rsidR="00BC1664" w:rsidRPr="00C26C2E" w:rsidRDefault="00BC1664" w:rsidP="00857B4D">
            <w:pPr>
              <w:jc w:val="both"/>
              <w:rPr>
                <w:szCs w:val="18"/>
                <w:lang w:val="en-US" w:eastAsia="ko-KR"/>
              </w:rPr>
            </w:pPr>
          </w:p>
          <w:p w14:paraId="44F6B8E9" w14:textId="317B4389" w:rsidR="00BC1664" w:rsidRPr="00C26C2E" w:rsidRDefault="00BC1664" w:rsidP="00857B4D">
            <w:pPr>
              <w:jc w:val="both"/>
              <w:rPr>
                <w:b/>
                <w:bCs/>
                <w:szCs w:val="18"/>
                <w:lang w:val="en-US" w:eastAsia="ko-KR"/>
              </w:rPr>
            </w:pPr>
            <w:r w:rsidRPr="00C26C2E">
              <w:rPr>
                <w:b/>
                <w:bCs/>
                <w:szCs w:val="18"/>
                <w:lang w:val="en-US" w:eastAsia="ko-KR"/>
              </w:rPr>
              <w:t>Procedure</w:t>
            </w:r>
          </w:p>
        </w:tc>
        <w:tc>
          <w:tcPr>
            <w:tcW w:w="5293" w:type="dxa"/>
          </w:tcPr>
          <w:p w14:paraId="48209703" w14:textId="3BEDC176" w:rsidR="00BC1664" w:rsidRPr="00C26C2E" w:rsidRDefault="00BC1664" w:rsidP="00857B4D">
            <w:pPr>
              <w:jc w:val="both"/>
              <w:rPr>
                <w:szCs w:val="18"/>
                <w:lang w:val="en-US" w:eastAsia="ko-KR"/>
              </w:rPr>
            </w:pPr>
            <w:r w:rsidRPr="00C26C2E">
              <w:rPr>
                <w:szCs w:val="18"/>
                <w:lang w:val="en-US" w:eastAsia="ko-KR"/>
              </w:rPr>
              <w:t>Applied to Attach procedure.</w:t>
            </w:r>
          </w:p>
        </w:tc>
        <w:tc>
          <w:tcPr>
            <w:tcW w:w="3402" w:type="dxa"/>
          </w:tcPr>
          <w:p w14:paraId="254E3C29" w14:textId="1298221C" w:rsidR="00BC1664" w:rsidRPr="00C26C2E" w:rsidRDefault="00BC1664" w:rsidP="00857B4D">
            <w:pPr>
              <w:jc w:val="both"/>
              <w:rPr>
                <w:szCs w:val="18"/>
                <w:lang w:val="en-US" w:eastAsia="ko-KR"/>
              </w:rPr>
            </w:pPr>
            <w:r w:rsidRPr="00C26C2E">
              <w:rPr>
                <w:szCs w:val="18"/>
                <w:lang w:val="en-US" w:eastAsia="ko-KR"/>
              </w:rPr>
              <w:t>Solution #11~19,</w:t>
            </w:r>
            <w:r w:rsidR="008D002D" w:rsidRPr="00C26C2E">
              <w:rPr>
                <w:szCs w:val="18"/>
                <w:lang w:val="en-US" w:eastAsia="ko-KR"/>
              </w:rPr>
              <w:t xml:space="preserve"> </w:t>
            </w:r>
            <w:r w:rsidRPr="00C26C2E">
              <w:rPr>
                <w:szCs w:val="18"/>
                <w:lang w:val="en-US" w:eastAsia="ko-KR"/>
              </w:rPr>
              <w:t># 21, #22, #39</w:t>
            </w:r>
          </w:p>
        </w:tc>
      </w:tr>
      <w:tr w:rsidR="00BC1664" w14:paraId="3412830B" w14:textId="77777777" w:rsidTr="008D002D">
        <w:tc>
          <w:tcPr>
            <w:tcW w:w="1512" w:type="dxa"/>
            <w:vMerge/>
          </w:tcPr>
          <w:p w14:paraId="684695CA" w14:textId="77777777" w:rsidR="00BC1664" w:rsidRPr="00C26C2E" w:rsidRDefault="00BC1664" w:rsidP="00857B4D">
            <w:pPr>
              <w:jc w:val="both"/>
              <w:rPr>
                <w:szCs w:val="18"/>
                <w:lang w:val="en-US" w:eastAsia="ko-KR"/>
              </w:rPr>
            </w:pPr>
          </w:p>
        </w:tc>
        <w:tc>
          <w:tcPr>
            <w:tcW w:w="5293" w:type="dxa"/>
          </w:tcPr>
          <w:p w14:paraId="76ED5E31" w14:textId="6773AD3B" w:rsidR="00BC1664" w:rsidRPr="00C26C2E" w:rsidRDefault="00BC1664" w:rsidP="004D75CF">
            <w:pPr>
              <w:pStyle w:val="TF"/>
              <w:jc w:val="left"/>
              <w:rPr>
                <w:rFonts w:ascii="Times New Roman" w:eastAsia="Batang" w:hAnsi="Times New Roman"/>
                <w:b w:val="0"/>
                <w:szCs w:val="18"/>
                <w:lang w:val="en-US"/>
              </w:rPr>
            </w:pPr>
            <w:r w:rsidRPr="00C26C2E">
              <w:rPr>
                <w:rFonts w:ascii="Times New Roman" w:eastAsia="Batang" w:hAnsi="Times New Roman"/>
                <w:b w:val="0"/>
                <w:szCs w:val="18"/>
                <w:lang w:val="en-US"/>
              </w:rPr>
              <w:t xml:space="preserve">MO data in Control Plane CIoT EPS </w:t>
            </w:r>
            <w:r w:rsidR="008D002D" w:rsidRPr="00C26C2E">
              <w:rPr>
                <w:rFonts w:ascii="Times New Roman" w:eastAsia="Batang" w:hAnsi="Times New Roman"/>
                <w:b w:val="0"/>
                <w:szCs w:val="18"/>
                <w:lang w:val="en-US"/>
              </w:rPr>
              <w:t>Optimization</w:t>
            </w:r>
          </w:p>
        </w:tc>
        <w:tc>
          <w:tcPr>
            <w:tcW w:w="3402" w:type="dxa"/>
          </w:tcPr>
          <w:p w14:paraId="0B4368A7" w14:textId="757F947C" w:rsidR="00BC1664" w:rsidRPr="00C26C2E" w:rsidRDefault="00BC1664" w:rsidP="00857B4D">
            <w:pPr>
              <w:jc w:val="both"/>
              <w:rPr>
                <w:szCs w:val="18"/>
                <w:lang w:val="en-US" w:eastAsia="ko-KR"/>
              </w:rPr>
            </w:pPr>
            <w:r w:rsidRPr="00C26C2E">
              <w:rPr>
                <w:szCs w:val="18"/>
                <w:lang w:val="en-US" w:eastAsia="ko-KR"/>
              </w:rPr>
              <w:t>Solution #11,</w:t>
            </w:r>
            <w:r w:rsidR="008D002D" w:rsidRPr="00C26C2E">
              <w:rPr>
                <w:szCs w:val="18"/>
                <w:lang w:val="en-US" w:eastAsia="ko-KR"/>
              </w:rPr>
              <w:t xml:space="preserve"> </w:t>
            </w:r>
            <w:r w:rsidRPr="00C26C2E">
              <w:rPr>
                <w:szCs w:val="18"/>
                <w:lang w:val="en-US" w:eastAsia="ko-KR"/>
              </w:rPr>
              <w:t>#15</w:t>
            </w:r>
            <w:r w:rsidR="00A54A95" w:rsidRPr="00C26C2E">
              <w:rPr>
                <w:szCs w:val="18"/>
                <w:lang w:val="en-US" w:eastAsia="ko-KR"/>
              </w:rPr>
              <w:t>~</w:t>
            </w:r>
            <w:r w:rsidRPr="00C26C2E">
              <w:rPr>
                <w:szCs w:val="18"/>
                <w:lang w:val="en-US" w:eastAsia="ko-KR"/>
              </w:rPr>
              <w:t>17,</w:t>
            </w:r>
            <w:r w:rsidR="008F01F9" w:rsidRPr="00C26C2E">
              <w:rPr>
                <w:szCs w:val="18"/>
                <w:lang w:val="en-US" w:eastAsia="ko-KR"/>
              </w:rPr>
              <w:t xml:space="preserve"> </w:t>
            </w:r>
            <w:r w:rsidRPr="00C26C2E">
              <w:rPr>
                <w:szCs w:val="18"/>
                <w:lang w:val="en-US" w:eastAsia="ko-KR"/>
              </w:rPr>
              <w:t>#19,</w:t>
            </w:r>
            <w:r w:rsidR="008F01F9" w:rsidRPr="00C26C2E">
              <w:rPr>
                <w:szCs w:val="18"/>
                <w:lang w:val="en-US" w:eastAsia="ko-KR"/>
              </w:rPr>
              <w:t xml:space="preserve"> </w:t>
            </w:r>
            <w:r w:rsidRPr="00C26C2E">
              <w:rPr>
                <w:szCs w:val="18"/>
                <w:lang w:val="en-US" w:eastAsia="ko-KR"/>
              </w:rPr>
              <w:t>#21</w:t>
            </w:r>
          </w:p>
        </w:tc>
      </w:tr>
      <w:tr w:rsidR="00BC1664" w14:paraId="7654E3F9" w14:textId="77777777" w:rsidTr="008D002D">
        <w:tc>
          <w:tcPr>
            <w:tcW w:w="1512" w:type="dxa"/>
            <w:vMerge/>
          </w:tcPr>
          <w:p w14:paraId="39337192" w14:textId="77777777" w:rsidR="00BC1664" w:rsidRPr="00C26C2E" w:rsidRDefault="00BC1664" w:rsidP="00857B4D">
            <w:pPr>
              <w:jc w:val="both"/>
              <w:rPr>
                <w:szCs w:val="18"/>
                <w:lang w:val="en-US" w:eastAsia="ko-KR"/>
              </w:rPr>
            </w:pPr>
          </w:p>
        </w:tc>
        <w:tc>
          <w:tcPr>
            <w:tcW w:w="5293" w:type="dxa"/>
          </w:tcPr>
          <w:p w14:paraId="0598D12C" w14:textId="7A59CABB" w:rsidR="00BC1664" w:rsidRPr="00C26C2E" w:rsidRDefault="00BC1664" w:rsidP="004D75CF">
            <w:pPr>
              <w:pStyle w:val="TF"/>
              <w:jc w:val="left"/>
              <w:rPr>
                <w:rFonts w:ascii="Times New Roman" w:eastAsia="Batang" w:hAnsi="Times New Roman"/>
                <w:b w:val="0"/>
                <w:szCs w:val="18"/>
                <w:lang w:val="en-US"/>
              </w:rPr>
            </w:pPr>
            <w:r w:rsidRPr="00C26C2E">
              <w:rPr>
                <w:rFonts w:ascii="Times New Roman" w:eastAsia="Batang" w:hAnsi="Times New Roman"/>
                <w:b w:val="0"/>
                <w:szCs w:val="18"/>
                <w:lang w:val="en-US"/>
              </w:rPr>
              <w:t xml:space="preserve">MO data in User Plane CIoT EPS </w:t>
            </w:r>
            <w:r w:rsidR="00964C53" w:rsidRPr="00C26C2E">
              <w:rPr>
                <w:rFonts w:ascii="Times New Roman" w:eastAsia="Batang" w:hAnsi="Times New Roman"/>
                <w:b w:val="0"/>
                <w:szCs w:val="18"/>
                <w:lang w:val="en-US"/>
              </w:rPr>
              <w:t>Optimization</w:t>
            </w:r>
          </w:p>
        </w:tc>
        <w:tc>
          <w:tcPr>
            <w:tcW w:w="3402" w:type="dxa"/>
          </w:tcPr>
          <w:p w14:paraId="529D445F" w14:textId="48665351" w:rsidR="00BC1664" w:rsidRPr="00C26C2E" w:rsidRDefault="00BC1664" w:rsidP="00857B4D">
            <w:pPr>
              <w:jc w:val="both"/>
              <w:rPr>
                <w:szCs w:val="18"/>
                <w:lang w:val="en-US" w:eastAsia="ko-KR"/>
              </w:rPr>
            </w:pPr>
            <w:r w:rsidRPr="00C26C2E">
              <w:rPr>
                <w:szCs w:val="18"/>
                <w:lang w:val="en-US" w:eastAsia="ko-KR"/>
              </w:rPr>
              <w:t>Solution#16, #19,</w:t>
            </w:r>
            <w:r w:rsidR="00964C53" w:rsidRPr="00C26C2E">
              <w:rPr>
                <w:szCs w:val="18"/>
                <w:lang w:val="en-US" w:eastAsia="ko-KR"/>
              </w:rPr>
              <w:t xml:space="preserve"> </w:t>
            </w:r>
            <w:r w:rsidRPr="00C26C2E">
              <w:rPr>
                <w:szCs w:val="18"/>
                <w:lang w:val="en-US" w:eastAsia="ko-KR"/>
              </w:rPr>
              <w:t>#20</w:t>
            </w:r>
          </w:p>
        </w:tc>
      </w:tr>
      <w:tr w:rsidR="00BC1664" w14:paraId="44688495" w14:textId="77777777" w:rsidTr="008D002D">
        <w:tc>
          <w:tcPr>
            <w:tcW w:w="1512" w:type="dxa"/>
            <w:vMerge/>
          </w:tcPr>
          <w:p w14:paraId="37A5188E" w14:textId="77777777" w:rsidR="00BC1664" w:rsidRPr="00C26C2E" w:rsidRDefault="00BC1664" w:rsidP="00857B4D">
            <w:pPr>
              <w:jc w:val="both"/>
              <w:rPr>
                <w:szCs w:val="18"/>
                <w:lang w:val="en-US" w:eastAsia="ko-KR"/>
              </w:rPr>
            </w:pPr>
          </w:p>
        </w:tc>
        <w:tc>
          <w:tcPr>
            <w:tcW w:w="5293" w:type="dxa"/>
          </w:tcPr>
          <w:p w14:paraId="53ABDED2" w14:textId="565AE6F0" w:rsidR="00BC1664" w:rsidRPr="00C26C2E" w:rsidRDefault="00BC1664" w:rsidP="007A1B2B">
            <w:pPr>
              <w:pStyle w:val="TF"/>
              <w:jc w:val="left"/>
              <w:rPr>
                <w:rFonts w:ascii="Times New Roman" w:eastAsia="Batang" w:hAnsi="Times New Roman"/>
                <w:b w:val="0"/>
                <w:szCs w:val="18"/>
                <w:lang w:val="en-US"/>
              </w:rPr>
            </w:pPr>
            <w:r w:rsidRPr="00C26C2E">
              <w:rPr>
                <w:rFonts w:ascii="Times New Roman" w:eastAsia="Batang" w:hAnsi="Times New Roman"/>
                <w:b w:val="0"/>
                <w:szCs w:val="18"/>
                <w:lang w:val="en-US"/>
              </w:rPr>
              <w:t>MT data transmission</w:t>
            </w:r>
          </w:p>
        </w:tc>
        <w:tc>
          <w:tcPr>
            <w:tcW w:w="3402" w:type="dxa"/>
          </w:tcPr>
          <w:p w14:paraId="038FF2F6" w14:textId="625EDD4B" w:rsidR="00BC1664" w:rsidRPr="00C26C2E" w:rsidRDefault="00BC1664" w:rsidP="00857B4D">
            <w:pPr>
              <w:jc w:val="both"/>
              <w:rPr>
                <w:szCs w:val="18"/>
                <w:lang w:val="en-US" w:eastAsia="ko-KR"/>
              </w:rPr>
            </w:pPr>
            <w:r w:rsidRPr="00C26C2E">
              <w:rPr>
                <w:szCs w:val="18"/>
                <w:lang w:val="en-US" w:eastAsia="ko-KR"/>
              </w:rPr>
              <w:t>Solution#16,</w:t>
            </w:r>
            <w:r w:rsidR="00964C53" w:rsidRPr="00C26C2E">
              <w:rPr>
                <w:szCs w:val="18"/>
                <w:lang w:val="en-US" w:eastAsia="ko-KR"/>
              </w:rPr>
              <w:t xml:space="preserve"> </w:t>
            </w:r>
            <w:r w:rsidRPr="00C26C2E">
              <w:rPr>
                <w:szCs w:val="18"/>
                <w:lang w:val="en-US" w:eastAsia="ko-KR"/>
              </w:rPr>
              <w:t>#17, #19,</w:t>
            </w:r>
            <w:r w:rsidR="00964C53" w:rsidRPr="00C26C2E">
              <w:rPr>
                <w:szCs w:val="18"/>
                <w:lang w:val="en-US" w:eastAsia="ko-KR"/>
              </w:rPr>
              <w:t xml:space="preserve"> </w:t>
            </w:r>
            <w:r w:rsidRPr="00C26C2E">
              <w:rPr>
                <w:szCs w:val="18"/>
                <w:lang w:val="en-US" w:eastAsia="ko-KR"/>
              </w:rPr>
              <w:t>#27</w:t>
            </w:r>
          </w:p>
        </w:tc>
      </w:tr>
      <w:tr w:rsidR="00BC1664" w14:paraId="3108C302" w14:textId="77777777" w:rsidTr="008D002D">
        <w:tc>
          <w:tcPr>
            <w:tcW w:w="1512" w:type="dxa"/>
            <w:vMerge/>
          </w:tcPr>
          <w:p w14:paraId="5EA87CFD" w14:textId="77777777" w:rsidR="00BC1664" w:rsidRPr="00C26C2E" w:rsidRDefault="00BC1664" w:rsidP="00857B4D">
            <w:pPr>
              <w:jc w:val="both"/>
              <w:rPr>
                <w:szCs w:val="18"/>
                <w:lang w:val="en-US" w:eastAsia="ko-KR"/>
              </w:rPr>
            </w:pPr>
          </w:p>
        </w:tc>
        <w:tc>
          <w:tcPr>
            <w:tcW w:w="5293" w:type="dxa"/>
          </w:tcPr>
          <w:p w14:paraId="00CFDFF0" w14:textId="6A81B575" w:rsidR="00BC1664" w:rsidRPr="00C26C2E" w:rsidRDefault="00BC1664" w:rsidP="007A1B2B">
            <w:pPr>
              <w:pStyle w:val="TF"/>
              <w:jc w:val="left"/>
              <w:rPr>
                <w:rFonts w:ascii="Times New Roman" w:eastAsia="Batang" w:hAnsi="Times New Roman"/>
                <w:b w:val="0"/>
                <w:szCs w:val="18"/>
                <w:lang w:val="en-US"/>
              </w:rPr>
            </w:pPr>
            <w:r w:rsidRPr="00C26C2E">
              <w:rPr>
                <w:rFonts w:ascii="Times New Roman" w:eastAsia="Batang" w:hAnsi="Times New Roman"/>
                <w:b w:val="0"/>
                <w:szCs w:val="18"/>
                <w:lang w:val="en-US"/>
              </w:rPr>
              <w:t>SMS data transmission</w:t>
            </w:r>
          </w:p>
        </w:tc>
        <w:tc>
          <w:tcPr>
            <w:tcW w:w="3402" w:type="dxa"/>
          </w:tcPr>
          <w:p w14:paraId="41CEAE7D" w14:textId="22564341" w:rsidR="00BC1664" w:rsidRPr="00C26C2E" w:rsidRDefault="00BC1664" w:rsidP="00857B4D">
            <w:pPr>
              <w:jc w:val="both"/>
              <w:rPr>
                <w:szCs w:val="18"/>
                <w:lang w:val="en-US" w:eastAsia="ko-KR"/>
              </w:rPr>
            </w:pPr>
            <w:r w:rsidRPr="00C26C2E">
              <w:rPr>
                <w:szCs w:val="18"/>
                <w:lang w:val="en-US" w:eastAsia="ko-KR"/>
              </w:rPr>
              <w:t>Solution #22,</w:t>
            </w:r>
            <w:r w:rsidR="00964C53" w:rsidRPr="00C26C2E">
              <w:rPr>
                <w:szCs w:val="18"/>
                <w:lang w:val="en-US" w:eastAsia="ko-KR"/>
              </w:rPr>
              <w:t xml:space="preserve"> </w:t>
            </w:r>
            <w:r w:rsidRPr="00C26C2E">
              <w:rPr>
                <w:szCs w:val="18"/>
                <w:lang w:val="en-US" w:eastAsia="ko-KR"/>
              </w:rPr>
              <w:t>#23,</w:t>
            </w:r>
          </w:p>
        </w:tc>
      </w:tr>
      <w:tr w:rsidR="003B4EFA" w14:paraId="3B9B0E85" w14:textId="77777777" w:rsidTr="008D002D">
        <w:tc>
          <w:tcPr>
            <w:tcW w:w="1512" w:type="dxa"/>
          </w:tcPr>
          <w:p w14:paraId="39A84515" w14:textId="2619D53D" w:rsidR="003B4EFA" w:rsidRPr="00C26C2E" w:rsidRDefault="003B4EFA" w:rsidP="00857B4D">
            <w:pPr>
              <w:jc w:val="both"/>
              <w:rPr>
                <w:b/>
                <w:bCs/>
                <w:szCs w:val="18"/>
                <w:lang w:val="en-US" w:eastAsia="ko-KR"/>
              </w:rPr>
            </w:pPr>
            <w:r w:rsidRPr="00C26C2E">
              <w:rPr>
                <w:b/>
                <w:bCs/>
                <w:szCs w:val="18"/>
                <w:lang w:val="en-US" w:eastAsia="ko-KR"/>
              </w:rPr>
              <w:t>Other</w:t>
            </w:r>
          </w:p>
        </w:tc>
        <w:tc>
          <w:tcPr>
            <w:tcW w:w="5293" w:type="dxa"/>
          </w:tcPr>
          <w:p w14:paraId="076EF832" w14:textId="2260FD32" w:rsidR="003B4EFA" w:rsidRPr="00C26C2E" w:rsidRDefault="003B4EFA" w:rsidP="00857B4D">
            <w:pPr>
              <w:jc w:val="both"/>
              <w:rPr>
                <w:szCs w:val="18"/>
                <w:lang w:val="en-US" w:eastAsia="ko-KR"/>
              </w:rPr>
            </w:pPr>
            <w:r w:rsidRPr="00C26C2E">
              <w:rPr>
                <w:szCs w:val="18"/>
                <w:lang w:val="en-US" w:eastAsia="ko-KR"/>
              </w:rPr>
              <w:t>Support S&amp;F operation in 5GS</w:t>
            </w:r>
          </w:p>
        </w:tc>
        <w:tc>
          <w:tcPr>
            <w:tcW w:w="3402" w:type="dxa"/>
          </w:tcPr>
          <w:p w14:paraId="4734472B" w14:textId="2FF8B0FE" w:rsidR="003B4EFA" w:rsidRPr="00C26C2E" w:rsidRDefault="00A4322E" w:rsidP="00857B4D">
            <w:pPr>
              <w:jc w:val="both"/>
              <w:rPr>
                <w:szCs w:val="18"/>
                <w:lang w:val="en-US" w:eastAsia="ko-KR"/>
              </w:rPr>
            </w:pPr>
            <w:r w:rsidRPr="00C26C2E">
              <w:rPr>
                <w:szCs w:val="18"/>
                <w:lang w:val="en-US" w:eastAsia="ko-KR"/>
              </w:rPr>
              <w:t xml:space="preserve">Solution </w:t>
            </w:r>
            <w:r w:rsidR="00BC1664" w:rsidRPr="00C26C2E">
              <w:rPr>
                <w:szCs w:val="18"/>
                <w:lang w:val="en-US" w:eastAsia="ko-KR"/>
              </w:rPr>
              <w:t>#24,</w:t>
            </w:r>
            <w:r w:rsidR="00964C53" w:rsidRPr="00C26C2E">
              <w:rPr>
                <w:szCs w:val="18"/>
                <w:lang w:val="en-US" w:eastAsia="ko-KR"/>
              </w:rPr>
              <w:t xml:space="preserve"> </w:t>
            </w:r>
            <w:r w:rsidRPr="00C26C2E">
              <w:rPr>
                <w:szCs w:val="18"/>
                <w:lang w:val="en-US" w:eastAsia="ko-KR"/>
              </w:rPr>
              <w:t>#37,</w:t>
            </w:r>
            <w:r w:rsidR="00964C53" w:rsidRPr="00C26C2E">
              <w:rPr>
                <w:szCs w:val="18"/>
                <w:lang w:val="en-US" w:eastAsia="ko-KR"/>
              </w:rPr>
              <w:t xml:space="preserve"> </w:t>
            </w:r>
            <w:r w:rsidR="00DB275E" w:rsidRPr="00C26C2E">
              <w:rPr>
                <w:szCs w:val="18"/>
                <w:lang w:val="en-US" w:eastAsia="ko-KR"/>
              </w:rPr>
              <w:t>#38</w:t>
            </w:r>
          </w:p>
        </w:tc>
      </w:tr>
    </w:tbl>
    <w:p w14:paraId="5B59938A" w14:textId="7D8731A4" w:rsidR="004E14F1" w:rsidRPr="00C26C2E" w:rsidRDefault="00B669BC" w:rsidP="00C26C2E">
      <w:pPr>
        <w:spacing w:before="120" w:after="120" w:line="240" w:lineRule="auto"/>
        <w:jc w:val="both"/>
        <w:rPr>
          <w:szCs w:val="18"/>
          <w:lang w:val="en-US" w:eastAsia="ko-KR"/>
        </w:rPr>
      </w:pPr>
      <w:r w:rsidRPr="00C26C2E">
        <w:rPr>
          <w:szCs w:val="18"/>
          <w:lang w:val="en-US" w:eastAsia="ko-KR"/>
        </w:rPr>
        <w:t>Based on the summary above, we have the following observations:</w:t>
      </w:r>
    </w:p>
    <w:p w14:paraId="46885731" w14:textId="292EC481" w:rsidR="00B669BC" w:rsidRPr="00C26C2E" w:rsidRDefault="00B669BC" w:rsidP="00C26C2E">
      <w:pPr>
        <w:spacing w:after="120" w:line="240" w:lineRule="auto"/>
        <w:jc w:val="both"/>
        <w:rPr>
          <w:b/>
          <w:bCs/>
          <w:szCs w:val="18"/>
          <w:lang w:val="en-US" w:eastAsia="ko-KR"/>
        </w:rPr>
      </w:pPr>
      <w:r w:rsidRPr="00C26C2E">
        <w:rPr>
          <w:b/>
          <w:bCs/>
          <w:szCs w:val="18"/>
          <w:lang w:val="en-US" w:eastAsia="ko-KR"/>
        </w:rPr>
        <w:t>Observation 2:</w:t>
      </w:r>
      <w:r w:rsidR="0082396C" w:rsidRPr="00C26C2E">
        <w:rPr>
          <w:b/>
          <w:bCs/>
          <w:szCs w:val="18"/>
          <w:lang w:val="en-US" w:eastAsia="ko-KR"/>
        </w:rPr>
        <w:t xml:space="preserve"> </w:t>
      </w:r>
      <w:r w:rsidR="00365206" w:rsidRPr="00C26C2E">
        <w:rPr>
          <w:b/>
          <w:bCs/>
          <w:szCs w:val="18"/>
          <w:lang w:val="en-US" w:eastAsia="ko-KR"/>
        </w:rPr>
        <w:t>W</w:t>
      </w:r>
      <w:r w:rsidR="0082396C" w:rsidRPr="00C26C2E">
        <w:rPr>
          <w:b/>
          <w:bCs/>
          <w:szCs w:val="18"/>
          <w:lang w:val="en-US" w:eastAsia="ko-KR"/>
        </w:rPr>
        <w:t xml:space="preserve">hich network functions onboard </w:t>
      </w:r>
      <w:r w:rsidR="00E759CE" w:rsidRPr="00C26C2E">
        <w:rPr>
          <w:b/>
          <w:bCs/>
          <w:szCs w:val="18"/>
          <w:lang w:val="en-US" w:eastAsia="ko-KR"/>
        </w:rPr>
        <w:t>ha</w:t>
      </w:r>
      <w:r w:rsidR="00C40F02" w:rsidRPr="00C26C2E">
        <w:rPr>
          <w:b/>
          <w:bCs/>
          <w:szCs w:val="18"/>
          <w:lang w:val="en-US" w:eastAsia="ko-KR"/>
        </w:rPr>
        <w:t>ve</w:t>
      </w:r>
      <w:r w:rsidR="00E759CE" w:rsidRPr="00C26C2E">
        <w:rPr>
          <w:b/>
          <w:bCs/>
          <w:szCs w:val="18"/>
          <w:lang w:val="en-US" w:eastAsia="ko-KR"/>
        </w:rPr>
        <w:t xml:space="preserve"> so far no consensus in SA2</w:t>
      </w:r>
      <w:r w:rsidR="00365206" w:rsidRPr="00C26C2E">
        <w:rPr>
          <w:b/>
          <w:bCs/>
          <w:szCs w:val="18"/>
          <w:lang w:val="en-US" w:eastAsia="ko-KR"/>
        </w:rPr>
        <w:t>.</w:t>
      </w:r>
    </w:p>
    <w:p w14:paraId="33840877" w14:textId="528622AD" w:rsidR="00B81354" w:rsidRPr="00C26C2E" w:rsidRDefault="00365206" w:rsidP="00C26C2E">
      <w:pPr>
        <w:spacing w:after="120" w:line="240" w:lineRule="auto"/>
        <w:jc w:val="both"/>
        <w:rPr>
          <w:b/>
          <w:bCs/>
          <w:szCs w:val="18"/>
          <w:lang w:val="en-US" w:eastAsia="ko-KR"/>
        </w:rPr>
      </w:pPr>
      <w:r w:rsidRPr="00C26C2E">
        <w:rPr>
          <w:b/>
          <w:bCs/>
          <w:szCs w:val="18"/>
          <w:lang w:val="en-US" w:eastAsia="ko-KR"/>
        </w:rPr>
        <w:t xml:space="preserve">Observation 3: </w:t>
      </w:r>
      <w:r w:rsidR="00F27C74" w:rsidRPr="00C26C2E">
        <w:rPr>
          <w:b/>
          <w:bCs/>
          <w:szCs w:val="18"/>
          <w:lang w:val="en-US" w:eastAsia="ko-KR"/>
        </w:rPr>
        <w:t xml:space="preserve">There is a lot of support </w:t>
      </w:r>
      <w:r w:rsidR="00C40F02" w:rsidRPr="00C26C2E">
        <w:rPr>
          <w:b/>
          <w:bCs/>
          <w:szCs w:val="18"/>
          <w:lang w:val="en-US" w:eastAsia="ko-KR"/>
        </w:rPr>
        <w:t>for</w:t>
      </w:r>
      <w:r w:rsidR="00F27C74" w:rsidRPr="00C26C2E">
        <w:rPr>
          <w:b/>
          <w:bCs/>
          <w:szCs w:val="18"/>
          <w:lang w:val="en-US" w:eastAsia="ko-KR"/>
        </w:rPr>
        <w:t xml:space="preserve"> Attach procedures enhancement </w:t>
      </w:r>
      <w:r w:rsidR="00F32F98" w:rsidRPr="00C26C2E">
        <w:rPr>
          <w:b/>
          <w:bCs/>
          <w:szCs w:val="18"/>
          <w:lang w:val="en-US" w:eastAsia="ko-KR"/>
        </w:rPr>
        <w:t>via</w:t>
      </w:r>
      <w:r w:rsidR="00F27C74" w:rsidRPr="00C26C2E">
        <w:rPr>
          <w:b/>
          <w:bCs/>
          <w:szCs w:val="18"/>
          <w:lang w:val="en-US" w:eastAsia="ko-KR"/>
        </w:rPr>
        <w:t xml:space="preserve"> Store and Forward operation.</w:t>
      </w:r>
    </w:p>
    <w:p w14:paraId="7CAF06AF" w14:textId="6D6D21AF" w:rsidR="00946F93" w:rsidRPr="00C26C2E" w:rsidRDefault="00946F93" w:rsidP="00AA7898">
      <w:pPr>
        <w:spacing w:after="240" w:line="240" w:lineRule="auto"/>
        <w:jc w:val="both"/>
        <w:rPr>
          <w:b/>
          <w:bCs/>
          <w:szCs w:val="18"/>
          <w:lang w:val="en-US" w:eastAsia="ko-KR"/>
        </w:rPr>
      </w:pPr>
      <w:bookmarkStart w:id="4" w:name="OLE_LINK4"/>
      <w:r w:rsidRPr="00C26C2E">
        <w:rPr>
          <w:b/>
          <w:bCs/>
          <w:szCs w:val="18"/>
          <w:lang w:val="en-US" w:eastAsia="ko-KR"/>
        </w:rPr>
        <w:t>Observation 4:</w:t>
      </w:r>
      <w:r w:rsidR="00BD3997" w:rsidRPr="00C26C2E">
        <w:rPr>
          <w:b/>
          <w:bCs/>
          <w:szCs w:val="18"/>
          <w:lang w:val="en-US" w:eastAsia="ko-KR"/>
        </w:rPr>
        <w:t xml:space="preserve"> MT/MO data transmission via Store and Forward operation also ha</w:t>
      </w:r>
      <w:r w:rsidR="00C40F02" w:rsidRPr="00C26C2E">
        <w:rPr>
          <w:b/>
          <w:bCs/>
          <w:szCs w:val="18"/>
          <w:lang w:val="en-US" w:eastAsia="ko-KR"/>
        </w:rPr>
        <w:t>s</w:t>
      </w:r>
      <w:r w:rsidR="00BD3997" w:rsidRPr="00C26C2E">
        <w:rPr>
          <w:b/>
          <w:bCs/>
          <w:szCs w:val="18"/>
          <w:lang w:val="en-US" w:eastAsia="ko-KR"/>
        </w:rPr>
        <w:t xml:space="preserve"> some discussion in SA2.</w:t>
      </w:r>
    </w:p>
    <w:bookmarkEnd w:id="4"/>
    <w:p w14:paraId="7F58518F" w14:textId="30E58FCB" w:rsidR="00391A50" w:rsidRDefault="00391A50" w:rsidP="00AA7898">
      <w:pPr>
        <w:pStyle w:val="2"/>
        <w:spacing w:after="0" w:line="240" w:lineRule="auto"/>
        <w:ind w:left="742" w:hanging="742"/>
        <w:rPr>
          <w:sz w:val="28"/>
          <w:szCs w:val="18"/>
        </w:rPr>
      </w:pPr>
      <w:r w:rsidRPr="00EF442E">
        <w:rPr>
          <w:sz w:val="28"/>
          <w:szCs w:val="18"/>
        </w:rPr>
        <w:lastRenderedPageBreak/>
        <w:t>2.</w:t>
      </w:r>
      <w:r>
        <w:rPr>
          <w:sz w:val="28"/>
          <w:szCs w:val="18"/>
        </w:rPr>
        <w:t>3</w:t>
      </w:r>
      <w:r w:rsidRPr="00EF442E">
        <w:rPr>
          <w:sz w:val="28"/>
          <w:szCs w:val="18"/>
        </w:rPr>
        <w:t xml:space="preserve"> </w:t>
      </w:r>
      <w:r>
        <w:rPr>
          <w:sz w:val="28"/>
          <w:szCs w:val="18"/>
        </w:rPr>
        <w:t>RAN2 view on</w:t>
      </w:r>
      <w:r w:rsidRPr="00EF442E">
        <w:rPr>
          <w:sz w:val="28"/>
          <w:szCs w:val="18"/>
        </w:rPr>
        <w:t xml:space="preserve"> S&amp;F operation</w:t>
      </w:r>
    </w:p>
    <w:p w14:paraId="71CA2780" w14:textId="5A10223B" w:rsidR="00352C6E" w:rsidRPr="00352C6E" w:rsidRDefault="00352C6E" w:rsidP="004F0B94">
      <w:pPr>
        <w:pStyle w:val="3"/>
        <w:spacing w:after="120" w:line="240" w:lineRule="auto"/>
        <w:ind w:left="742" w:hanging="742"/>
      </w:pPr>
      <w:r>
        <w:t xml:space="preserve">2.3.1 </w:t>
      </w:r>
      <w:r w:rsidR="00497A88">
        <w:t>Architecture</w:t>
      </w:r>
      <w:r>
        <w:t xml:space="preserve"> on </w:t>
      </w:r>
      <w:r w:rsidR="000D4C65" w:rsidRPr="00EF442E">
        <w:rPr>
          <w:szCs w:val="18"/>
        </w:rPr>
        <w:t>S&amp;F operation</w:t>
      </w:r>
    </w:p>
    <w:p w14:paraId="2FB7D850" w14:textId="3243EA5B" w:rsidR="00365206" w:rsidRPr="004F0B94" w:rsidRDefault="0052412B" w:rsidP="004F0B94">
      <w:pPr>
        <w:spacing w:after="120" w:line="240" w:lineRule="auto"/>
        <w:jc w:val="both"/>
        <w:rPr>
          <w:szCs w:val="18"/>
          <w:lang w:val="en-US" w:eastAsia="ko-KR"/>
        </w:rPr>
      </w:pPr>
      <w:r w:rsidRPr="004F0B94">
        <w:rPr>
          <w:szCs w:val="18"/>
          <w:lang w:val="en-US" w:eastAsia="ko-KR"/>
        </w:rPr>
        <w:t xml:space="preserve">As mentioned in </w:t>
      </w:r>
      <w:r w:rsidR="00497A88" w:rsidRPr="004F0B94">
        <w:rPr>
          <w:szCs w:val="18"/>
          <w:lang w:val="en-US" w:eastAsia="ko-KR"/>
        </w:rPr>
        <w:t>Clause</w:t>
      </w:r>
      <w:r w:rsidRPr="004F0B94">
        <w:rPr>
          <w:szCs w:val="18"/>
          <w:lang w:val="en-US" w:eastAsia="ko-KR"/>
        </w:rPr>
        <w:t xml:space="preserve"> 2.2</w:t>
      </w:r>
      <w:r w:rsidR="00365206" w:rsidRPr="004F0B94">
        <w:rPr>
          <w:szCs w:val="18"/>
          <w:lang w:val="en-US" w:eastAsia="ko-KR"/>
        </w:rPr>
        <w:t>,</w:t>
      </w:r>
      <w:r w:rsidRPr="004F0B94">
        <w:rPr>
          <w:szCs w:val="18"/>
          <w:lang w:val="en-US" w:eastAsia="ko-KR"/>
        </w:rPr>
        <w:t xml:space="preserve"> SA2 still ha</w:t>
      </w:r>
      <w:r w:rsidR="00C40F02" w:rsidRPr="004F0B94">
        <w:rPr>
          <w:szCs w:val="18"/>
          <w:lang w:val="en-US" w:eastAsia="ko-KR"/>
        </w:rPr>
        <w:t>s</w:t>
      </w:r>
      <w:r w:rsidRPr="004F0B94">
        <w:rPr>
          <w:szCs w:val="18"/>
          <w:lang w:val="en-US" w:eastAsia="ko-KR"/>
        </w:rPr>
        <w:t xml:space="preserve"> divergent views on </w:t>
      </w:r>
      <w:bookmarkStart w:id="5" w:name="OLE_LINK3"/>
      <w:r w:rsidRPr="004F0B94">
        <w:rPr>
          <w:szCs w:val="18"/>
          <w:lang w:val="en-US" w:eastAsia="ko-KR"/>
        </w:rPr>
        <w:t xml:space="preserve">which parts of </w:t>
      </w:r>
      <w:r w:rsidR="00C40F02" w:rsidRPr="004F0B94">
        <w:rPr>
          <w:szCs w:val="18"/>
          <w:lang w:val="en-US" w:eastAsia="ko-KR"/>
        </w:rPr>
        <w:t xml:space="preserve">the </w:t>
      </w:r>
      <w:r w:rsidRPr="004F0B94">
        <w:rPr>
          <w:szCs w:val="18"/>
          <w:lang w:val="en-US" w:eastAsia="ko-KR"/>
        </w:rPr>
        <w:t>Network function on board</w:t>
      </w:r>
      <w:bookmarkEnd w:id="5"/>
      <w:r w:rsidRPr="004F0B94">
        <w:rPr>
          <w:szCs w:val="18"/>
          <w:lang w:val="en-US" w:eastAsia="ko-KR"/>
        </w:rPr>
        <w:t>.</w:t>
      </w:r>
      <w:r w:rsidR="00365206" w:rsidRPr="004F0B94">
        <w:rPr>
          <w:szCs w:val="18"/>
          <w:lang w:val="en-US" w:eastAsia="ko-KR"/>
        </w:rPr>
        <w:t xml:space="preserve"> RAN2 should wait for further SA2 progress on </w:t>
      </w:r>
      <w:r w:rsidR="00497A88" w:rsidRPr="004F0B94">
        <w:rPr>
          <w:szCs w:val="18"/>
          <w:lang w:val="en-US" w:eastAsia="ko-KR"/>
        </w:rPr>
        <w:t>Archimedes</w:t>
      </w:r>
      <w:r w:rsidR="00365206" w:rsidRPr="004F0B94">
        <w:rPr>
          <w:szCs w:val="18"/>
          <w:lang w:val="en-US" w:eastAsia="ko-KR"/>
        </w:rPr>
        <w:t xml:space="preserve"> of supporting Store and Forward operation</w:t>
      </w:r>
      <w:r w:rsidRPr="004F0B94">
        <w:rPr>
          <w:szCs w:val="18"/>
          <w:lang w:val="en-US" w:eastAsia="ko-KR"/>
        </w:rPr>
        <w:t>. When the architecture for supporting S&amp;F operation is finally concluded in SA2, RAN2 can discuss the potential RAN2 impact.</w:t>
      </w:r>
    </w:p>
    <w:p w14:paraId="37D77633" w14:textId="57DE14D8" w:rsidR="00D010EF" w:rsidRPr="004F0B94" w:rsidRDefault="00D010EF" w:rsidP="004F0B94">
      <w:pPr>
        <w:spacing w:after="240" w:line="240" w:lineRule="auto"/>
        <w:jc w:val="both"/>
        <w:rPr>
          <w:b/>
          <w:bCs/>
          <w:szCs w:val="18"/>
          <w:lang w:val="en-US" w:eastAsia="ko-KR"/>
        </w:rPr>
      </w:pPr>
      <w:r w:rsidRPr="004F0B94">
        <w:rPr>
          <w:b/>
          <w:bCs/>
          <w:szCs w:val="18"/>
          <w:lang w:val="en-US" w:eastAsia="ko-KR"/>
        </w:rPr>
        <w:t>Proposal 1:</w:t>
      </w:r>
      <w:r w:rsidR="0052412B" w:rsidRPr="004F0B94">
        <w:rPr>
          <w:b/>
          <w:bCs/>
          <w:szCs w:val="18"/>
          <w:lang w:val="en-US" w:eastAsia="ko-KR"/>
        </w:rPr>
        <w:t xml:space="preserve"> RAN2 wait</w:t>
      </w:r>
      <w:r w:rsidR="00C40F02" w:rsidRPr="004F0B94">
        <w:rPr>
          <w:b/>
          <w:bCs/>
          <w:szCs w:val="18"/>
          <w:lang w:val="en-US" w:eastAsia="ko-KR"/>
        </w:rPr>
        <w:t>s</w:t>
      </w:r>
      <w:r w:rsidR="0052412B" w:rsidRPr="004F0B94">
        <w:rPr>
          <w:b/>
          <w:bCs/>
          <w:szCs w:val="18"/>
          <w:lang w:val="en-US" w:eastAsia="ko-KR"/>
        </w:rPr>
        <w:t xml:space="preserve"> for </w:t>
      </w:r>
      <w:r w:rsidR="00C40F02" w:rsidRPr="004F0B94">
        <w:rPr>
          <w:b/>
          <w:bCs/>
          <w:szCs w:val="18"/>
          <w:lang w:val="en-US" w:eastAsia="ko-KR"/>
        </w:rPr>
        <w:t xml:space="preserve">the </w:t>
      </w:r>
      <w:r w:rsidR="0052412B" w:rsidRPr="004F0B94">
        <w:rPr>
          <w:b/>
          <w:bCs/>
          <w:szCs w:val="18"/>
          <w:lang w:val="en-US" w:eastAsia="ko-KR"/>
        </w:rPr>
        <w:t xml:space="preserve">final SA2 conclusion on which parts of </w:t>
      </w:r>
      <w:r w:rsidR="00C40F02" w:rsidRPr="004F0B94">
        <w:rPr>
          <w:b/>
          <w:bCs/>
          <w:szCs w:val="18"/>
          <w:lang w:val="en-US" w:eastAsia="ko-KR"/>
        </w:rPr>
        <w:t xml:space="preserve">the </w:t>
      </w:r>
      <w:r w:rsidR="0052412B" w:rsidRPr="004F0B94">
        <w:rPr>
          <w:b/>
          <w:bCs/>
          <w:szCs w:val="18"/>
          <w:lang w:val="en-US" w:eastAsia="ko-KR"/>
        </w:rPr>
        <w:t>network function on board.</w:t>
      </w:r>
    </w:p>
    <w:p w14:paraId="175F3BE4" w14:textId="470DB4C0" w:rsidR="00D5415A" w:rsidRPr="004F0B94" w:rsidRDefault="00D5415A" w:rsidP="004F0B94">
      <w:pPr>
        <w:spacing w:after="120" w:line="240" w:lineRule="auto"/>
        <w:jc w:val="both"/>
        <w:rPr>
          <w:szCs w:val="18"/>
          <w:lang w:val="en-US" w:eastAsia="ko-KR"/>
        </w:rPr>
      </w:pPr>
      <w:r w:rsidRPr="004F0B94">
        <w:rPr>
          <w:szCs w:val="18"/>
          <w:lang w:val="en-US" w:eastAsia="ko-KR"/>
        </w:rPr>
        <w:t xml:space="preserve">In Rel-17 and Rel-18, only transparent payload is supported. In Rel-19, in S&amp;F operation, regenerative payload with a full eNB should be supported, as stated in Rel-19 NTN WID. At this stage, at least RAN2 can agree to </w:t>
      </w:r>
      <w:r w:rsidR="001870A3" w:rsidRPr="004F0B94">
        <w:rPr>
          <w:szCs w:val="18"/>
          <w:lang w:val="en-US" w:eastAsia="ko-KR"/>
        </w:rPr>
        <w:t>c</w:t>
      </w:r>
      <w:r w:rsidRPr="004F0B94">
        <w:rPr>
          <w:szCs w:val="18"/>
          <w:lang w:val="en-US" w:eastAsia="ko-KR"/>
        </w:rPr>
        <w:t>apture in stage 2 the support of regenerative payload mode with a full eNB on board.</w:t>
      </w:r>
    </w:p>
    <w:p w14:paraId="0487713C" w14:textId="3D5C3462" w:rsidR="00DB185C" w:rsidRPr="004F0B94" w:rsidRDefault="00DB185C" w:rsidP="004F0B94">
      <w:pPr>
        <w:spacing w:after="240" w:line="240" w:lineRule="auto"/>
        <w:jc w:val="both"/>
        <w:rPr>
          <w:b/>
          <w:bCs/>
          <w:szCs w:val="18"/>
          <w:lang w:val="en-US" w:eastAsia="ko-KR"/>
        </w:rPr>
      </w:pPr>
      <w:r w:rsidRPr="004F0B94">
        <w:rPr>
          <w:b/>
          <w:bCs/>
          <w:szCs w:val="18"/>
          <w:lang w:val="en-US" w:eastAsia="ko-KR"/>
        </w:rPr>
        <w:t>Proposal 2: Capture in stage 2 the support of regenerative payload mode with a full eNB on board.</w:t>
      </w:r>
    </w:p>
    <w:p w14:paraId="5A51E917" w14:textId="1EA3E423" w:rsidR="003D0930" w:rsidRPr="00352C6E" w:rsidRDefault="003D0930" w:rsidP="004F0B94">
      <w:pPr>
        <w:pStyle w:val="3"/>
        <w:spacing w:before="240" w:after="120" w:line="240" w:lineRule="auto"/>
        <w:ind w:left="742" w:hanging="742"/>
      </w:pPr>
      <w:r>
        <w:t>2.3.</w:t>
      </w:r>
      <w:r w:rsidR="00873DF6">
        <w:t>2</w:t>
      </w:r>
      <w:r>
        <w:t xml:space="preserve"> </w:t>
      </w:r>
      <w:r w:rsidR="00C87FCB">
        <w:t>Application</w:t>
      </w:r>
      <w:r>
        <w:t xml:space="preserve"> o</w:t>
      </w:r>
      <w:r w:rsidR="00C87FCB">
        <w:t>f</w:t>
      </w:r>
      <w:r>
        <w:t xml:space="preserve"> </w:t>
      </w:r>
      <w:r w:rsidRPr="00EF442E">
        <w:rPr>
          <w:szCs w:val="18"/>
        </w:rPr>
        <w:t>S&amp;F operation</w:t>
      </w:r>
    </w:p>
    <w:p w14:paraId="32470B85" w14:textId="48B2F2F1" w:rsidR="00365206" w:rsidRPr="004F0B94" w:rsidRDefault="00740C03" w:rsidP="004F0B94">
      <w:pPr>
        <w:spacing w:after="120" w:line="240" w:lineRule="auto"/>
        <w:jc w:val="both"/>
        <w:rPr>
          <w:szCs w:val="18"/>
          <w:lang w:val="en-US" w:eastAsia="ko-KR"/>
        </w:rPr>
      </w:pPr>
      <w:r w:rsidRPr="004F0B94">
        <w:rPr>
          <w:szCs w:val="18"/>
          <w:lang w:val="en-US" w:eastAsia="ko-KR"/>
        </w:rPr>
        <w:t xml:space="preserve">As mentioned in </w:t>
      </w:r>
      <w:r w:rsidR="0066230B" w:rsidRPr="004F0B94">
        <w:rPr>
          <w:szCs w:val="18"/>
          <w:lang w:val="en-US" w:eastAsia="ko-KR"/>
        </w:rPr>
        <w:t>Clause</w:t>
      </w:r>
      <w:r w:rsidRPr="004F0B94">
        <w:rPr>
          <w:szCs w:val="18"/>
          <w:lang w:val="en-US" w:eastAsia="ko-KR"/>
        </w:rPr>
        <w:t xml:space="preserve"> 2.1, </w:t>
      </w:r>
      <w:r w:rsidR="00C40F02" w:rsidRPr="004F0B94">
        <w:rPr>
          <w:szCs w:val="18"/>
          <w:lang w:val="en-US" w:eastAsia="ko-KR"/>
        </w:rPr>
        <w:t xml:space="preserve">the </w:t>
      </w:r>
      <w:r w:rsidRPr="004F0B94">
        <w:rPr>
          <w:szCs w:val="18"/>
          <w:lang w:val="en-US" w:eastAsia="ko-KR"/>
        </w:rPr>
        <w:t xml:space="preserve">Store and Forward operation is applied to the </w:t>
      </w:r>
      <w:r w:rsidR="0066230B" w:rsidRPr="004F0B94">
        <w:rPr>
          <w:szCs w:val="18"/>
          <w:lang w:val="en-US" w:eastAsia="ko-KR"/>
        </w:rPr>
        <w:t>deployment</w:t>
      </w:r>
      <w:r w:rsidRPr="004F0B94">
        <w:rPr>
          <w:szCs w:val="18"/>
          <w:lang w:val="en-US" w:eastAsia="ko-KR"/>
        </w:rPr>
        <w:t xml:space="preserve"> scenario </w:t>
      </w:r>
      <w:r w:rsidR="00C40F02" w:rsidRPr="004F0B94">
        <w:rPr>
          <w:szCs w:val="18"/>
          <w:lang w:val="en-US" w:eastAsia="ko-KR"/>
        </w:rPr>
        <w:t>in</w:t>
      </w:r>
      <w:r w:rsidRPr="004F0B94">
        <w:rPr>
          <w:szCs w:val="18"/>
          <w:lang w:val="en-US" w:eastAsia="ko-KR"/>
        </w:rPr>
        <w:t xml:space="preserve"> the service link and </w:t>
      </w:r>
      <w:r w:rsidR="00C40F02" w:rsidRPr="004F0B94">
        <w:rPr>
          <w:szCs w:val="18"/>
          <w:lang w:val="en-US" w:eastAsia="ko-KR"/>
        </w:rPr>
        <w:t xml:space="preserve">the </w:t>
      </w:r>
      <w:r w:rsidRPr="004F0B94">
        <w:rPr>
          <w:szCs w:val="18"/>
          <w:lang w:val="en-US" w:eastAsia="ko-KR"/>
        </w:rPr>
        <w:t>feeder link cannot be active simultaneously</w:t>
      </w:r>
      <w:r w:rsidR="003F03EA" w:rsidRPr="004F0B94">
        <w:rPr>
          <w:szCs w:val="18"/>
          <w:lang w:val="en-US" w:eastAsia="ko-KR"/>
        </w:rPr>
        <w:t>. This has no relationship with the type of data needed to be transmitted</w:t>
      </w:r>
      <w:r w:rsidR="00254CC5" w:rsidRPr="004F0B94">
        <w:rPr>
          <w:szCs w:val="18"/>
          <w:lang w:val="en-US" w:eastAsia="ko-KR"/>
        </w:rPr>
        <w:t xml:space="preserve"> and the type of UE</w:t>
      </w:r>
      <w:r w:rsidRPr="004F0B94">
        <w:rPr>
          <w:szCs w:val="18"/>
          <w:lang w:val="en-US" w:eastAsia="ko-KR"/>
        </w:rPr>
        <w:t xml:space="preserve">. Thus, the Store and Forward Operation should be applied to both data exchange and </w:t>
      </w:r>
      <w:r w:rsidR="0049110F" w:rsidRPr="004F0B94">
        <w:rPr>
          <w:szCs w:val="18"/>
          <w:lang w:val="en-US" w:eastAsia="ko-KR"/>
        </w:rPr>
        <w:t>signaling</w:t>
      </w:r>
      <w:r w:rsidRPr="004F0B94">
        <w:rPr>
          <w:szCs w:val="18"/>
          <w:lang w:val="en-US" w:eastAsia="ko-KR"/>
        </w:rPr>
        <w:t xml:space="preserve"> exchange</w:t>
      </w:r>
      <w:r w:rsidR="00BB2A67" w:rsidRPr="004F0B94">
        <w:rPr>
          <w:szCs w:val="18"/>
          <w:lang w:val="en-US" w:eastAsia="ko-KR"/>
        </w:rPr>
        <w:t xml:space="preserve"> in DL and UL</w:t>
      </w:r>
      <w:r w:rsidRPr="004F0B94">
        <w:rPr>
          <w:szCs w:val="18"/>
          <w:lang w:val="en-US" w:eastAsia="ko-KR"/>
        </w:rPr>
        <w:t xml:space="preserve">, which is also aligned with </w:t>
      </w:r>
      <w:r w:rsidR="00C40F02" w:rsidRPr="004F0B94">
        <w:rPr>
          <w:szCs w:val="18"/>
          <w:lang w:val="en-US" w:eastAsia="ko-KR"/>
        </w:rPr>
        <w:t xml:space="preserve">the </w:t>
      </w:r>
      <w:r w:rsidRPr="004F0B94">
        <w:rPr>
          <w:szCs w:val="18"/>
          <w:lang w:val="en-US" w:eastAsia="ko-KR"/>
        </w:rPr>
        <w:t>SA2 study.</w:t>
      </w:r>
      <w:r w:rsidR="00DF57D4" w:rsidRPr="004F0B94">
        <w:rPr>
          <w:szCs w:val="18"/>
          <w:lang w:val="en-US" w:eastAsia="ko-KR"/>
        </w:rPr>
        <w:t xml:space="preserve"> In addition, the Store and Forward Operation should also be applied to both eMTC and NB-IoT over NTN.</w:t>
      </w:r>
    </w:p>
    <w:p w14:paraId="51855456" w14:textId="0085A1D2" w:rsidR="00412AFD" w:rsidRPr="004F0B94" w:rsidRDefault="00412AFD" w:rsidP="004F0B94">
      <w:pPr>
        <w:spacing w:after="120" w:line="240" w:lineRule="auto"/>
        <w:jc w:val="both"/>
        <w:rPr>
          <w:b/>
          <w:bCs/>
          <w:szCs w:val="18"/>
          <w:lang w:val="en-US" w:eastAsia="ko-KR"/>
        </w:rPr>
      </w:pPr>
      <w:r w:rsidRPr="004F0B94">
        <w:rPr>
          <w:b/>
          <w:bCs/>
          <w:szCs w:val="18"/>
          <w:lang w:val="en-US" w:eastAsia="ko-KR"/>
        </w:rPr>
        <w:t>Proposal 3: S&amp;F operation can be applied to both si</w:t>
      </w:r>
      <w:r w:rsidR="00C40F02" w:rsidRPr="004F0B94">
        <w:rPr>
          <w:b/>
          <w:bCs/>
          <w:szCs w:val="18"/>
          <w:lang w:val="en-US" w:eastAsia="ko-KR"/>
        </w:rPr>
        <w:t>gna</w:t>
      </w:r>
      <w:r w:rsidRPr="004F0B94">
        <w:rPr>
          <w:b/>
          <w:bCs/>
          <w:szCs w:val="18"/>
          <w:lang w:val="en-US" w:eastAsia="ko-KR"/>
        </w:rPr>
        <w:t>ling and data transmission in UL/DL.</w:t>
      </w:r>
    </w:p>
    <w:p w14:paraId="3218D7B6" w14:textId="78F2E616" w:rsidR="00740C03" w:rsidRPr="004F0B94" w:rsidRDefault="00DF57D4" w:rsidP="004F0B94">
      <w:pPr>
        <w:spacing w:after="240" w:line="240" w:lineRule="auto"/>
        <w:jc w:val="both"/>
        <w:rPr>
          <w:b/>
          <w:bCs/>
          <w:szCs w:val="18"/>
          <w:lang w:val="en-US" w:eastAsia="ko-KR"/>
        </w:rPr>
      </w:pPr>
      <w:r w:rsidRPr="004F0B94">
        <w:rPr>
          <w:b/>
          <w:bCs/>
          <w:szCs w:val="18"/>
          <w:lang w:val="en-US" w:eastAsia="ko-KR"/>
        </w:rPr>
        <w:t>Proposal 4: S&amp;F operation can be applied to both eMTC and NB-IoT over NTN.</w:t>
      </w:r>
    </w:p>
    <w:p w14:paraId="0909F487" w14:textId="388AD5D3" w:rsidR="00873DF6" w:rsidRDefault="00873DF6" w:rsidP="004F0B94">
      <w:pPr>
        <w:pStyle w:val="3"/>
        <w:spacing w:after="120" w:line="240" w:lineRule="auto"/>
        <w:ind w:left="742" w:hanging="742"/>
        <w:rPr>
          <w:szCs w:val="18"/>
        </w:rPr>
      </w:pPr>
      <w:r>
        <w:t>2.3.</w:t>
      </w:r>
      <w:r w:rsidR="00D53407">
        <w:t>3</w:t>
      </w:r>
      <w:r>
        <w:t xml:space="preserve"> </w:t>
      </w:r>
      <w:r w:rsidR="00593ED6">
        <w:t>Cell Access via</w:t>
      </w:r>
      <w:r w:rsidR="00BE1774">
        <w:t xml:space="preserve"> </w:t>
      </w:r>
      <w:r w:rsidRPr="00EF442E">
        <w:rPr>
          <w:szCs w:val="18"/>
        </w:rPr>
        <w:t>S&amp;F operation</w:t>
      </w:r>
    </w:p>
    <w:p w14:paraId="3DC49FF0" w14:textId="44E4A442" w:rsidR="00AA7652" w:rsidRPr="004F0B94" w:rsidRDefault="00AA7652" w:rsidP="004F0B94">
      <w:pPr>
        <w:spacing w:after="120" w:line="240" w:lineRule="auto"/>
        <w:jc w:val="both"/>
        <w:rPr>
          <w:lang w:val="en-US" w:eastAsia="ko-KR"/>
        </w:rPr>
      </w:pPr>
      <w:r w:rsidRPr="004F0B94">
        <w:rPr>
          <w:lang w:val="en-US" w:eastAsia="ko-KR"/>
        </w:rPr>
        <w:t xml:space="preserve">No matter which network functions on board, UE should know if it is </w:t>
      </w:r>
      <w:r w:rsidR="006C1053" w:rsidRPr="004F0B94">
        <w:rPr>
          <w:lang w:val="en-US" w:eastAsia="ko-KR"/>
        </w:rPr>
        <w:t>covered</w:t>
      </w:r>
      <w:r w:rsidRPr="004F0B94">
        <w:rPr>
          <w:lang w:val="en-US" w:eastAsia="ko-KR"/>
        </w:rPr>
        <w:t xml:space="preserve"> by a satellite with S&amp;F capability</w:t>
      </w:r>
      <w:r w:rsidR="00B4488F" w:rsidRPr="004F0B94">
        <w:rPr>
          <w:lang w:val="en-US" w:eastAsia="ko-KR"/>
        </w:rPr>
        <w:t>, and then initiate signaling/data transmission via S&amp;F operation</w:t>
      </w:r>
      <w:r w:rsidRPr="004F0B94">
        <w:rPr>
          <w:lang w:val="en-US" w:eastAsia="ko-KR"/>
        </w:rPr>
        <w:t>.</w:t>
      </w:r>
      <w:r w:rsidR="000767C8" w:rsidRPr="004F0B94">
        <w:rPr>
          <w:lang w:val="en-US" w:eastAsia="ko-KR"/>
        </w:rPr>
        <w:t xml:space="preserve"> From </w:t>
      </w:r>
      <w:r w:rsidR="00C40F02" w:rsidRPr="004F0B94">
        <w:rPr>
          <w:lang w:val="en-US" w:eastAsia="ko-KR"/>
        </w:rPr>
        <w:t xml:space="preserve">the </w:t>
      </w:r>
      <w:r w:rsidR="000767C8" w:rsidRPr="004F0B94">
        <w:rPr>
          <w:lang w:val="en-US" w:eastAsia="ko-KR"/>
        </w:rPr>
        <w:t xml:space="preserve">RAN2 perspective, S&amp;F assistance information should be provided via </w:t>
      </w:r>
      <w:r w:rsidR="006C1053" w:rsidRPr="004F0B94">
        <w:rPr>
          <w:lang w:val="en-US" w:eastAsia="ko-KR"/>
        </w:rPr>
        <w:t xml:space="preserve">the </w:t>
      </w:r>
      <w:r w:rsidR="000767C8" w:rsidRPr="004F0B94">
        <w:rPr>
          <w:lang w:val="en-US" w:eastAsia="ko-KR"/>
        </w:rPr>
        <w:t xml:space="preserve">Uu interface to assist UE with cell discovery. Such S&amp;F assistance information can be </w:t>
      </w:r>
      <w:r w:rsidR="00D51747" w:rsidRPr="004F0B94">
        <w:rPr>
          <w:lang w:val="en-US" w:eastAsia="ko-KR"/>
        </w:rPr>
        <w:t>an</w:t>
      </w:r>
      <w:r w:rsidR="000767C8" w:rsidRPr="004F0B94">
        <w:rPr>
          <w:lang w:val="en-US" w:eastAsia="ko-KR"/>
        </w:rPr>
        <w:t xml:space="preserve"> indication of cell type (e.g., S&amp;F indication) or </w:t>
      </w:r>
      <w:r w:rsidR="0036078A" w:rsidRPr="004F0B94">
        <w:rPr>
          <w:lang w:val="en-US" w:eastAsia="ko-KR"/>
        </w:rPr>
        <w:t xml:space="preserve">criterion </w:t>
      </w:r>
      <w:r w:rsidR="00C40F02" w:rsidRPr="004F0B94">
        <w:rPr>
          <w:lang w:val="en-US" w:eastAsia="ko-KR"/>
        </w:rPr>
        <w:t>for</w:t>
      </w:r>
      <w:r w:rsidR="0036078A" w:rsidRPr="004F0B94">
        <w:rPr>
          <w:lang w:val="en-US" w:eastAsia="ko-KR"/>
        </w:rPr>
        <w:t xml:space="preserve"> initiating S&amp;F operation (e.g., </w:t>
      </w:r>
      <w:r w:rsidR="00410BC3" w:rsidRPr="004F0B94">
        <w:rPr>
          <w:lang w:val="en-US" w:eastAsia="ko-KR"/>
        </w:rPr>
        <w:t>storage capacity on satellite</w:t>
      </w:r>
      <w:r w:rsidR="0036078A" w:rsidRPr="004F0B94">
        <w:rPr>
          <w:lang w:val="en-US" w:eastAsia="ko-KR"/>
        </w:rPr>
        <w:t>)</w:t>
      </w:r>
      <w:r w:rsidR="002675AC" w:rsidRPr="004F0B94">
        <w:rPr>
          <w:lang w:val="en-US" w:eastAsia="ko-KR"/>
        </w:rPr>
        <w:t>, which can be provided via SIB.</w:t>
      </w:r>
    </w:p>
    <w:p w14:paraId="32B5CAAA" w14:textId="4E6B397F" w:rsidR="00AA7652" w:rsidRPr="004F0B94" w:rsidRDefault="00AA7652" w:rsidP="004F0B94">
      <w:pPr>
        <w:spacing w:after="240" w:line="240" w:lineRule="auto"/>
        <w:jc w:val="both"/>
        <w:rPr>
          <w:b/>
          <w:bCs/>
          <w:lang w:val="en-US" w:eastAsia="ko-KR"/>
        </w:rPr>
      </w:pPr>
      <w:bookmarkStart w:id="6" w:name="OLE_LINK6"/>
      <w:r w:rsidRPr="004F0B94">
        <w:rPr>
          <w:b/>
          <w:bCs/>
          <w:lang w:val="en-US" w:eastAsia="ko-KR"/>
        </w:rPr>
        <w:t xml:space="preserve">Proposal 5: S&amp;F </w:t>
      </w:r>
      <w:r w:rsidR="00410BC3" w:rsidRPr="004F0B94">
        <w:rPr>
          <w:b/>
          <w:bCs/>
          <w:lang w:val="en-US" w:eastAsia="ko-KR"/>
        </w:rPr>
        <w:t xml:space="preserve">assistance </w:t>
      </w:r>
      <w:r w:rsidR="00D51747" w:rsidRPr="004F0B94">
        <w:rPr>
          <w:b/>
          <w:bCs/>
          <w:lang w:val="en-US" w:eastAsia="ko-KR"/>
        </w:rPr>
        <w:t>information</w:t>
      </w:r>
      <w:r w:rsidRPr="004F0B94">
        <w:rPr>
          <w:b/>
          <w:bCs/>
          <w:lang w:val="en-US" w:eastAsia="ko-KR"/>
        </w:rPr>
        <w:t xml:space="preserve"> </w:t>
      </w:r>
      <w:r w:rsidR="00790D15" w:rsidRPr="004F0B94">
        <w:rPr>
          <w:b/>
          <w:bCs/>
          <w:lang w:val="en-US" w:eastAsia="ko-KR"/>
        </w:rPr>
        <w:t>should</w:t>
      </w:r>
      <w:r w:rsidRPr="004F0B94">
        <w:rPr>
          <w:b/>
          <w:bCs/>
          <w:lang w:val="en-US" w:eastAsia="ko-KR"/>
        </w:rPr>
        <w:t xml:space="preserve"> be </w:t>
      </w:r>
      <w:r w:rsidR="00410BC3" w:rsidRPr="004F0B94">
        <w:rPr>
          <w:b/>
          <w:bCs/>
          <w:lang w:val="en-US" w:eastAsia="ko-KR"/>
        </w:rPr>
        <w:t>provided via SIB</w:t>
      </w:r>
      <w:r w:rsidRPr="004F0B94">
        <w:rPr>
          <w:b/>
          <w:bCs/>
          <w:lang w:val="en-US" w:eastAsia="ko-KR"/>
        </w:rPr>
        <w:t>.</w:t>
      </w:r>
      <w:r w:rsidR="002675AC" w:rsidRPr="004F0B94">
        <w:rPr>
          <w:b/>
          <w:bCs/>
          <w:lang w:val="en-US" w:eastAsia="ko-KR"/>
        </w:rPr>
        <w:t xml:space="preserve"> FFS the detail.</w:t>
      </w:r>
    </w:p>
    <w:bookmarkEnd w:id="6"/>
    <w:p w14:paraId="4119F966" w14:textId="37A10C16" w:rsidR="00273E77" w:rsidRPr="004F0B94" w:rsidRDefault="002C1801" w:rsidP="004F0B94">
      <w:pPr>
        <w:spacing w:after="120" w:line="240" w:lineRule="auto"/>
        <w:jc w:val="both"/>
        <w:rPr>
          <w:lang w:val="en-US" w:eastAsia="ko-KR"/>
        </w:rPr>
      </w:pPr>
      <w:r w:rsidRPr="004F0B94">
        <w:rPr>
          <w:lang w:val="en-US" w:eastAsia="ko-KR"/>
        </w:rPr>
        <w:t xml:space="preserve">Due to the </w:t>
      </w:r>
      <w:r w:rsidR="00B23C42" w:rsidRPr="004F0B94">
        <w:rPr>
          <w:lang w:val="en-US" w:eastAsia="ko-KR"/>
        </w:rPr>
        <w:t>longtime</w:t>
      </w:r>
      <w:r w:rsidRPr="004F0B94">
        <w:rPr>
          <w:lang w:val="en-US" w:eastAsia="ko-KR"/>
        </w:rPr>
        <w:t xml:space="preserve"> of data exchange, UE with non-S&amp;F capability may n</w:t>
      </w:r>
      <w:r w:rsidR="00DE354E" w:rsidRPr="004F0B94">
        <w:rPr>
          <w:lang w:val="en-US" w:eastAsia="ko-KR"/>
        </w:rPr>
        <w:t>o</w:t>
      </w:r>
      <w:r w:rsidRPr="004F0B94">
        <w:rPr>
          <w:lang w:val="en-US" w:eastAsia="ko-KR"/>
        </w:rPr>
        <w:t xml:space="preserve">t </w:t>
      </w:r>
      <w:r w:rsidR="00B23C42" w:rsidRPr="004F0B94">
        <w:rPr>
          <w:lang w:val="en-US" w:eastAsia="ko-KR"/>
        </w:rPr>
        <w:t>complete</w:t>
      </w:r>
      <w:r w:rsidR="00DE354E" w:rsidRPr="004F0B94">
        <w:rPr>
          <w:lang w:val="en-US" w:eastAsia="ko-KR"/>
        </w:rPr>
        <w:t xml:space="preserve"> </w:t>
      </w:r>
      <w:r w:rsidR="00C40F02" w:rsidRPr="004F0B94">
        <w:rPr>
          <w:lang w:val="en-US" w:eastAsia="ko-KR"/>
        </w:rPr>
        <w:t xml:space="preserve">the </w:t>
      </w:r>
      <w:r w:rsidR="00DE354E" w:rsidRPr="004F0B94">
        <w:rPr>
          <w:lang w:val="en-US" w:eastAsia="ko-KR"/>
        </w:rPr>
        <w:t xml:space="preserve">data </w:t>
      </w:r>
      <w:r w:rsidR="00B23C42" w:rsidRPr="004F0B94">
        <w:rPr>
          <w:lang w:val="en-US" w:eastAsia="ko-KR"/>
        </w:rPr>
        <w:t>exchange</w:t>
      </w:r>
      <w:r w:rsidR="00DE354E" w:rsidRPr="004F0B94">
        <w:rPr>
          <w:lang w:val="en-US" w:eastAsia="ko-KR"/>
        </w:rPr>
        <w:t xml:space="preserve"> procedure (e.g., attach procedure)</w:t>
      </w:r>
      <w:r w:rsidR="000A0594" w:rsidRPr="004F0B94">
        <w:rPr>
          <w:lang w:val="en-US" w:eastAsia="ko-KR"/>
        </w:rPr>
        <w:t xml:space="preserve">. For example, UE may </w:t>
      </w:r>
      <w:r w:rsidR="00B23C42" w:rsidRPr="004F0B94">
        <w:rPr>
          <w:lang w:val="en-US" w:eastAsia="ko-KR"/>
        </w:rPr>
        <w:t>declare</w:t>
      </w:r>
      <w:r w:rsidR="000A0594" w:rsidRPr="004F0B94">
        <w:rPr>
          <w:lang w:val="en-US" w:eastAsia="ko-KR"/>
        </w:rPr>
        <w:t xml:space="preserve"> the failure of </w:t>
      </w:r>
      <w:r w:rsidR="00C40F02" w:rsidRPr="004F0B94">
        <w:rPr>
          <w:lang w:val="en-US" w:eastAsia="ko-KR"/>
        </w:rPr>
        <w:t xml:space="preserve">the </w:t>
      </w:r>
      <w:r w:rsidR="000A0594" w:rsidRPr="004F0B94">
        <w:rPr>
          <w:lang w:val="en-US" w:eastAsia="ko-KR"/>
        </w:rPr>
        <w:t xml:space="preserve">attach procedure before UE receives the NW response which is delayed due to the </w:t>
      </w:r>
      <w:r w:rsidR="00B23C42" w:rsidRPr="004F0B94">
        <w:rPr>
          <w:lang w:val="en-US" w:eastAsia="ko-KR"/>
        </w:rPr>
        <w:t>unavailable</w:t>
      </w:r>
      <w:r w:rsidR="000A0594" w:rsidRPr="004F0B94">
        <w:rPr>
          <w:lang w:val="en-US" w:eastAsia="ko-KR"/>
        </w:rPr>
        <w:t xml:space="preserve"> service link. In addition, c</w:t>
      </w:r>
      <w:r w:rsidRPr="004F0B94">
        <w:rPr>
          <w:lang w:val="en-US" w:eastAsia="ko-KR"/>
        </w:rPr>
        <w:t>onsidering the storage capacity o</w:t>
      </w:r>
      <w:r w:rsidR="00C40F02" w:rsidRPr="004F0B94">
        <w:rPr>
          <w:lang w:val="en-US" w:eastAsia="ko-KR"/>
        </w:rPr>
        <w:t>f</w:t>
      </w:r>
      <w:r w:rsidRPr="004F0B94">
        <w:rPr>
          <w:lang w:val="en-US" w:eastAsia="ko-KR"/>
        </w:rPr>
        <w:t xml:space="preserve"> </w:t>
      </w:r>
      <w:r w:rsidR="00C40F02" w:rsidRPr="004F0B94">
        <w:rPr>
          <w:lang w:val="en-US" w:eastAsia="ko-KR"/>
        </w:rPr>
        <w:t xml:space="preserve">a </w:t>
      </w:r>
      <w:r w:rsidRPr="004F0B94">
        <w:rPr>
          <w:lang w:val="en-US" w:eastAsia="ko-KR"/>
        </w:rPr>
        <w:t xml:space="preserve">satellite is limited, it is reasonable that RAN </w:t>
      </w:r>
      <w:r w:rsidR="000A0594" w:rsidRPr="004F0B94">
        <w:rPr>
          <w:lang w:val="en-US" w:eastAsia="ko-KR"/>
        </w:rPr>
        <w:t>can</w:t>
      </w:r>
      <w:r w:rsidR="00B247D7" w:rsidRPr="004F0B94">
        <w:rPr>
          <w:lang w:val="en-US" w:eastAsia="ko-KR"/>
        </w:rPr>
        <w:t xml:space="preserve"> only</w:t>
      </w:r>
      <w:r w:rsidR="000A0594" w:rsidRPr="004F0B94">
        <w:rPr>
          <w:lang w:val="en-US" w:eastAsia="ko-KR"/>
        </w:rPr>
        <w:t xml:space="preserve"> store the signaling/data of</w:t>
      </w:r>
      <w:r w:rsidRPr="004F0B94">
        <w:rPr>
          <w:lang w:val="en-US" w:eastAsia="ko-KR"/>
        </w:rPr>
        <w:t xml:space="preserve"> UE with S&amp;F capability</w:t>
      </w:r>
      <w:r w:rsidR="000A0594" w:rsidRPr="004F0B94">
        <w:rPr>
          <w:lang w:val="en-US" w:eastAsia="ko-KR"/>
        </w:rPr>
        <w:t xml:space="preserve">. Thus, </w:t>
      </w:r>
      <w:r w:rsidR="00B247D7" w:rsidRPr="004F0B94">
        <w:rPr>
          <w:lang w:val="en-US" w:eastAsia="ko-KR"/>
        </w:rPr>
        <w:t xml:space="preserve">a bar mechanism should be used to bar UE with non-S&amp;F capability to initiate data transmission via a cell covered by </w:t>
      </w:r>
      <w:r w:rsidR="00C40F02" w:rsidRPr="004F0B94">
        <w:rPr>
          <w:lang w:val="en-US" w:eastAsia="ko-KR"/>
        </w:rPr>
        <w:t xml:space="preserve">a </w:t>
      </w:r>
      <w:r w:rsidR="00B247D7" w:rsidRPr="004F0B94">
        <w:rPr>
          <w:lang w:val="en-US" w:eastAsia="ko-KR"/>
        </w:rPr>
        <w:t>satellite with S&amp;F capability</w:t>
      </w:r>
      <w:r w:rsidR="00FD5B73" w:rsidRPr="004F0B94">
        <w:rPr>
          <w:lang w:val="en-US" w:eastAsia="ko-KR"/>
        </w:rPr>
        <w:t>.</w:t>
      </w:r>
      <w:r w:rsidR="00124785" w:rsidRPr="004F0B94">
        <w:rPr>
          <w:lang w:val="en-US" w:eastAsia="ko-KR"/>
        </w:rPr>
        <w:t xml:space="preserve"> RAN2 can discuss whether the existing bar parameter can be </w:t>
      </w:r>
      <w:r w:rsidR="00B23C42" w:rsidRPr="004F0B94">
        <w:rPr>
          <w:lang w:val="en-US" w:eastAsia="ko-KR"/>
        </w:rPr>
        <w:t>reused</w:t>
      </w:r>
      <w:r w:rsidR="00124785" w:rsidRPr="004F0B94">
        <w:rPr>
          <w:lang w:val="en-US" w:eastAsia="ko-KR"/>
        </w:rPr>
        <w:t>.</w:t>
      </w:r>
    </w:p>
    <w:p w14:paraId="396F568E" w14:textId="55ACD71D" w:rsidR="00391A50" w:rsidRPr="004F0B94" w:rsidRDefault="00006F39" w:rsidP="004F0B94">
      <w:pPr>
        <w:spacing w:after="240" w:line="240" w:lineRule="auto"/>
        <w:jc w:val="both"/>
        <w:rPr>
          <w:b/>
          <w:bCs/>
          <w:lang w:val="en-US" w:eastAsia="ko-KR"/>
        </w:rPr>
      </w:pPr>
      <w:r w:rsidRPr="004F0B94">
        <w:rPr>
          <w:b/>
          <w:bCs/>
          <w:lang w:val="en-US" w:eastAsia="ko-KR"/>
        </w:rPr>
        <w:t xml:space="preserve">Proposal 6: </w:t>
      </w:r>
      <w:r w:rsidR="00124785" w:rsidRPr="004F0B94">
        <w:rPr>
          <w:b/>
          <w:bCs/>
          <w:lang w:val="en-US" w:eastAsia="ko-KR"/>
        </w:rPr>
        <w:t>legacy UE can be barred by a cell co</w:t>
      </w:r>
      <w:r w:rsidR="00CE4B17" w:rsidRPr="004F0B94">
        <w:rPr>
          <w:b/>
          <w:bCs/>
          <w:lang w:val="en-US" w:eastAsia="ko-KR"/>
        </w:rPr>
        <w:t>vered by a satellite with S&amp;F capability</w:t>
      </w:r>
      <w:r w:rsidRPr="004F0B94">
        <w:rPr>
          <w:b/>
          <w:bCs/>
          <w:lang w:val="en-US" w:eastAsia="ko-KR"/>
        </w:rPr>
        <w:t>.</w:t>
      </w:r>
    </w:p>
    <w:p w14:paraId="327CAF0A" w14:textId="7551618B" w:rsidR="00764966" w:rsidRDefault="00764966" w:rsidP="004F0B94">
      <w:pPr>
        <w:pStyle w:val="3"/>
        <w:spacing w:before="240" w:after="120" w:line="240" w:lineRule="auto"/>
        <w:ind w:left="742" w:hanging="742"/>
        <w:rPr>
          <w:szCs w:val="18"/>
        </w:rPr>
      </w:pPr>
      <w:r>
        <w:t xml:space="preserve">2.3.4 Procedure of </w:t>
      </w:r>
      <w:r w:rsidRPr="00EF442E">
        <w:rPr>
          <w:szCs w:val="18"/>
        </w:rPr>
        <w:t>S&amp;F operation</w:t>
      </w:r>
    </w:p>
    <w:p w14:paraId="4E180077" w14:textId="076F7EF6" w:rsidR="005C62FE" w:rsidRPr="004F0B94" w:rsidRDefault="005C62FE" w:rsidP="004F0B94">
      <w:pPr>
        <w:spacing w:after="120" w:line="240" w:lineRule="auto"/>
        <w:jc w:val="both"/>
        <w:rPr>
          <w:lang w:val="en-US" w:eastAsia="ko-KR"/>
        </w:rPr>
      </w:pPr>
      <w:r w:rsidRPr="004F0B94">
        <w:rPr>
          <w:lang w:val="en-US" w:eastAsia="ko-KR"/>
        </w:rPr>
        <w:t xml:space="preserve">In normal communication via satellite access, </w:t>
      </w:r>
      <w:r w:rsidR="008A3F90" w:rsidRPr="004F0B94">
        <w:rPr>
          <w:lang w:val="en-US" w:eastAsia="ko-KR"/>
        </w:rPr>
        <w:t xml:space="preserve">UE will keep the RRC connection during the whole </w:t>
      </w:r>
      <w:r w:rsidR="0047711B" w:rsidRPr="004F0B94">
        <w:rPr>
          <w:lang w:val="en-US" w:eastAsia="ko-KR"/>
        </w:rPr>
        <w:t xml:space="preserve">initial </w:t>
      </w:r>
      <w:r w:rsidR="008A3F90" w:rsidRPr="004F0B94">
        <w:rPr>
          <w:lang w:val="en-US" w:eastAsia="ko-KR"/>
        </w:rPr>
        <w:t>NAS procedure</w:t>
      </w:r>
      <w:r w:rsidR="0047711B" w:rsidRPr="004F0B94">
        <w:rPr>
          <w:lang w:val="en-US" w:eastAsia="ko-KR"/>
        </w:rPr>
        <w:t xml:space="preserve"> (e.g., initial attach procedure)</w:t>
      </w:r>
      <w:r w:rsidR="008A3F90" w:rsidRPr="004F0B94">
        <w:rPr>
          <w:lang w:val="en-US" w:eastAsia="ko-KR"/>
        </w:rPr>
        <w:t>.</w:t>
      </w:r>
      <w:r w:rsidR="00932D2A" w:rsidRPr="004F0B94">
        <w:rPr>
          <w:lang w:val="en-US" w:eastAsia="ko-KR"/>
        </w:rPr>
        <w:t xml:space="preserve"> In the Store and Forward operation, UE will </w:t>
      </w:r>
      <w:r w:rsidR="00A22DA0" w:rsidRPr="004F0B94">
        <w:rPr>
          <w:lang w:val="en-US" w:eastAsia="ko-KR"/>
        </w:rPr>
        <w:t>lose</w:t>
      </w:r>
      <w:r w:rsidR="00932D2A" w:rsidRPr="004F0B94">
        <w:rPr>
          <w:lang w:val="en-US" w:eastAsia="ko-KR"/>
        </w:rPr>
        <w:t xml:space="preserve"> </w:t>
      </w:r>
      <w:r w:rsidR="00C40F02" w:rsidRPr="004F0B94">
        <w:rPr>
          <w:lang w:val="en-US" w:eastAsia="ko-KR"/>
        </w:rPr>
        <w:t xml:space="preserve">the </w:t>
      </w:r>
      <w:r w:rsidR="00932D2A" w:rsidRPr="004F0B94">
        <w:rPr>
          <w:lang w:val="en-US" w:eastAsia="ko-KR"/>
        </w:rPr>
        <w:t>RRC connection when the service link is not available.</w:t>
      </w:r>
      <w:r w:rsidR="00A22DA0" w:rsidRPr="004F0B94">
        <w:rPr>
          <w:lang w:val="en-US" w:eastAsia="ko-KR"/>
        </w:rPr>
        <w:t xml:space="preserve"> Based on the current mechanism, UE will finally go to IDLE </w:t>
      </w:r>
      <w:r w:rsidR="00245593" w:rsidRPr="004F0B94">
        <w:rPr>
          <w:lang w:val="en-US" w:eastAsia="ko-KR"/>
        </w:rPr>
        <w:t>due to</w:t>
      </w:r>
      <w:r w:rsidR="008C0057" w:rsidRPr="004F0B94">
        <w:rPr>
          <w:lang w:val="en-US" w:eastAsia="ko-KR"/>
        </w:rPr>
        <w:t xml:space="preserve"> RLF. UE</w:t>
      </w:r>
      <w:r w:rsidR="00901E1D" w:rsidRPr="004F0B94">
        <w:rPr>
          <w:lang w:val="en-US" w:eastAsia="ko-KR"/>
        </w:rPr>
        <w:t xml:space="preserve"> </w:t>
      </w:r>
      <w:r w:rsidR="00A22DA0" w:rsidRPr="004F0B94">
        <w:rPr>
          <w:lang w:val="en-US" w:eastAsia="ko-KR"/>
        </w:rPr>
        <w:t xml:space="preserve">may initiate </w:t>
      </w:r>
      <w:r w:rsidR="00C40F02" w:rsidRPr="004F0B94">
        <w:rPr>
          <w:lang w:val="en-US" w:eastAsia="ko-KR"/>
        </w:rPr>
        <w:t xml:space="preserve">the </w:t>
      </w:r>
      <w:r w:rsidR="00A22DA0" w:rsidRPr="004F0B94">
        <w:rPr>
          <w:lang w:val="en-US" w:eastAsia="ko-KR"/>
        </w:rPr>
        <w:t>NAS procedure again (e.g., Attach request again)</w:t>
      </w:r>
      <w:r w:rsidR="008C0057" w:rsidRPr="004F0B94">
        <w:rPr>
          <w:lang w:val="en-US" w:eastAsia="ko-KR"/>
        </w:rPr>
        <w:t>, which is not expected in Store and Forwa</w:t>
      </w:r>
      <w:r w:rsidR="00901E1D" w:rsidRPr="004F0B94">
        <w:rPr>
          <w:lang w:val="en-US" w:eastAsia="ko-KR"/>
        </w:rPr>
        <w:t>rd operation</w:t>
      </w:r>
      <w:r w:rsidR="008C0057" w:rsidRPr="004F0B94">
        <w:rPr>
          <w:lang w:val="en-US" w:eastAsia="ko-KR"/>
        </w:rPr>
        <w:t>.</w:t>
      </w:r>
      <w:r w:rsidR="008B700B" w:rsidRPr="004F0B94">
        <w:rPr>
          <w:lang w:val="en-US" w:eastAsia="ko-KR"/>
        </w:rPr>
        <w:t xml:space="preserve"> RAN2 should study UE behavior when the service link is not available during </w:t>
      </w:r>
      <w:r w:rsidR="00C40F02" w:rsidRPr="004F0B94">
        <w:rPr>
          <w:lang w:val="en-US" w:eastAsia="ko-KR"/>
        </w:rPr>
        <w:t xml:space="preserve">the </w:t>
      </w:r>
      <w:r w:rsidR="008B700B" w:rsidRPr="004F0B94">
        <w:rPr>
          <w:lang w:val="en-US" w:eastAsia="ko-KR"/>
        </w:rPr>
        <w:t>ongoing NAS procedure</w:t>
      </w:r>
      <w:r w:rsidR="00276C97" w:rsidRPr="004F0B94">
        <w:rPr>
          <w:lang w:val="en-US" w:eastAsia="ko-KR"/>
        </w:rPr>
        <w:t xml:space="preserve">. For example, </w:t>
      </w:r>
      <w:r w:rsidR="00C40F02" w:rsidRPr="004F0B94">
        <w:rPr>
          <w:lang w:val="en-US" w:eastAsia="ko-KR"/>
        </w:rPr>
        <w:t xml:space="preserve">the </w:t>
      </w:r>
      <w:r w:rsidR="00276C97" w:rsidRPr="004F0B94">
        <w:rPr>
          <w:lang w:val="en-US" w:eastAsia="ko-KR"/>
        </w:rPr>
        <w:t xml:space="preserve">RRC release message can be enhanced to inform UE that </w:t>
      </w:r>
      <w:r w:rsidR="00C40F02" w:rsidRPr="004F0B94">
        <w:rPr>
          <w:lang w:val="en-US" w:eastAsia="ko-KR"/>
        </w:rPr>
        <w:t xml:space="preserve">the </w:t>
      </w:r>
      <w:r w:rsidR="00276C97" w:rsidRPr="004F0B94">
        <w:rPr>
          <w:lang w:val="en-US" w:eastAsia="ko-KR"/>
        </w:rPr>
        <w:t xml:space="preserve">RRC connection is released due to </w:t>
      </w:r>
      <w:r w:rsidR="00C40F02" w:rsidRPr="004F0B94">
        <w:rPr>
          <w:lang w:val="en-US" w:eastAsia="ko-KR"/>
        </w:rPr>
        <w:t xml:space="preserve">the </w:t>
      </w:r>
      <w:r w:rsidR="00276C97" w:rsidRPr="004F0B94">
        <w:rPr>
          <w:lang w:val="en-US" w:eastAsia="ko-KR"/>
        </w:rPr>
        <w:t>service link is not available. Then, via AS-NAS interaction, UE can pause the NAS procedure, and wait for the DL NAS message when the service link is available again.</w:t>
      </w:r>
      <w:r w:rsidR="001A66D6" w:rsidRPr="004F0B94">
        <w:rPr>
          <w:lang w:val="en-US" w:eastAsia="ko-KR"/>
        </w:rPr>
        <w:t xml:space="preserve"> In addition, RAN2 should also study whether UE should camp on a cell covered by </w:t>
      </w:r>
      <w:r w:rsidR="00C40F02" w:rsidRPr="004F0B94">
        <w:rPr>
          <w:lang w:val="en-US" w:eastAsia="ko-KR"/>
        </w:rPr>
        <w:t>an</w:t>
      </w:r>
      <w:r w:rsidR="001A66D6" w:rsidRPr="004F0B94">
        <w:rPr>
          <w:lang w:val="en-US" w:eastAsia="ko-KR"/>
        </w:rPr>
        <w:t>other satellite or not</w:t>
      </w:r>
      <w:r w:rsidR="005F5FFD" w:rsidRPr="004F0B94">
        <w:rPr>
          <w:lang w:val="en-US" w:eastAsia="ko-KR"/>
        </w:rPr>
        <w:t xml:space="preserve"> when the serving satellite pas</w:t>
      </w:r>
      <w:r w:rsidR="00C40F02" w:rsidRPr="004F0B94">
        <w:rPr>
          <w:lang w:val="en-US" w:eastAsia="ko-KR"/>
        </w:rPr>
        <w:t>se</w:t>
      </w:r>
      <w:r w:rsidR="005F5FFD" w:rsidRPr="004F0B94">
        <w:rPr>
          <w:lang w:val="en-US" w:eastAsia="ko-KR"/>
        </w:rPr>
        <w:t>s by</w:t>
      </w:r>
      <w:r w:rsidR="001A66D6" w:rsidRPr="004F0B94">
        <w:rPr>
          <w:lang w:val="en-US" w:eastAsia="ko-KR"/>
        </w:rPr>
        <w:t>.</w:t>
      </w:r>
    </w:p>
    <w:p w14:paraId="177FA205" w14:textId="4B6698AA" w:rsidR="00C35256" w:rsidRPr="004F0B94" w:rsidRDefault="00C35256" w:rsidP="004F0B94">
      <w:pPr>
        <w:spacing w:after="120" w:line="240" w:lineRule="auto"/>
        <w:jc w:val="both"/>
        <w:rPr>
          <w:lang w:val="en-US" w:eastAsia="ko-KR"/>
        </w:rPr>
      </w:pPr>
      <w:r w:rsidRPr="004F0B94">
        <w:rPr>
          <w:lang w:val="en-US" w:eastAsia="ko-KR"/>
        </w:rPr>
        <w:t xml:space="preserve">When the satellite moves back to the area where UE is located, UE should be </w:t>
      </w:r>
      <w:r w:rsidR="003B6A96" w:rsidRPr="004F0B94">
        <w:rPr>
          <w:lang w:val="en-US" w:eastAsia="ko-KR"/>
        </w:rPr>
        <w:t>ready to receive the DL NAS message.</w:t>
      </w:r>
      <w:r w:rsidR="006C1387" w:rsidRPr="004F0B94">
        <w:rPr>
          <w:lang w:val="en-US" w:eastAsia="ko-KR"/>
        </w:rPr>
        <w:t xml:space="preserve"> Based on the current spec, </w:t>
      </w:r>
      <w:r w:rsidR="00C40F02" w:rsidRPr="004F0B94">
        <w:rPr>
          <w:lang w:val="en-US" w:eastAsia="ko-KR"/>
        </w:rPr>
        <w:t xml:space="preserve">the </w:t>
      </w:r>
      <w:r w:rsidR="006C1387" w:rsidRPr="004F0B94">
        <w:rPr>
          <w:lang w:val="en-US" w:eastAsia="ko-KR"/>
        </w:rPr>
        <w:t>RRC setup procedure is triggered by UL</w:t>
      </w:r>
      <w:r w:rsidR="00F7294E" w:rsidRPr="004F0B94">
        <w:rPr>
          <w:lang w:val="en-US" w:eastAsia="ko-KR"/>
        </w:rPr>
        <w:t xml:space="preserve"> data (e.g., </w:t>
      </w:r>
      <w:r w:rsidR="00174E94" w:rsidRPr="004F0B94">
        <w:rPr>
          <w:lang w:val="en-US" w:eastAsia="ko-KR"/>
        </w:rPr>
        <w:t>MO</w:t>
      </w:r>
      <w:r w:rsidR="00F7294E" w:rsidRPr="004F0B94">
        <w:rPr>
          <w:lang w:val="en-US" w:eastAsia="ko-KR"/>
        </w:rPr>
        <w:t xml:space="preserve"> signaling) or paging</w:t>
      </w:r>
      <w:r w:rsidR="00C21CEA" w:rsidRPr="004F0B94">
        <w:rPr>
          <w:lang w:val="en-US" w:eastAsia="ko-KR"/>
        </w:rPr>
        <w:t xml:space="preserve"> (e.g., MT data)</w:t>
      </w:r>
      <w:r w:rsidR="00F7294E" w:rsidRPr="004F0B94">
        <w:rPr>
          <w:lang w:val="en-US" w:eastAsia="ko-KR"/>
        </w:rPr>
        <w:t xml:space="preserve">. However, </w:t>
      </w:r>
      <w:r w:rsidR="009542FB" w:rsidRPr="004F0B94">
        <w:rPr>
          <w:lang w:val="en-US" w:eastAsia="ko-KR"/>
        </w:rPr>
        <w:t xml:space="preserve">UE may not have </w:t>
      </w:r>
      <w:r w:rsidR="00C40F02" w:rsidRPr="004F0B94">
        <w:rPr>
          <w:lang w:val="en-US" w:eastAsia="ko-KR"/>
        </w:rPr>
        <w:t xml:space="preserve">a </w:t>
      </w:r>
      <w:r w:rsidR="009542FB" w:rsidRPr="004F0B94">
        <w:rPr>
          <w:lang w:val="en-US" w:eastAsia="ko-KR"/>
        </w:rPr>
        <w:t xml:space="preserve">valid UE identity before the initial NAS procedure </w:t>
      </w:r>
      <w:r w:rsidR="00C40F02" w:rsidRPr="004F0B94">
        <w:rPr>
          <w:lang w:val="en-US" w:eastAsia="ko-KR"/>
        </w:rPr>
        <w:t>is completed</w:t>
      </w:r>
      <w:r w:rsidR="009542FB" w:rsidRPr="004F0B94">
        <w:rPr>
          <w:lang w:val="en-US" w:eastAsia="ko-KR"/>
        </w:rPr>
        <w:t xml:space="preserve">. Thus, </w:t>
      </w:r>
      <w:r w:rsidR="00C40F02" w:rsidRPr="004F0B94">
        <w:rPr>
          <w:lang w:val="en-US" w:eastAsia="ko-KR"/>
        </w:rPr>
        <w:t xml:space="preserve">the </w:t>
      </w:r>
      <w:r w:rsidR="009542FB" w:rsidRPr="004F0B94">
        <w:rPr>
          <w:lang w:val="en-US" w:eastAsia="ko-KR"/>
        </w:rPr>
        <w:t xml:space="preserve">paging mechanism may not work well to trigger UE </w:t>
      </w:r>
      <w:r w:rsidR="00C40F02" w:rsidRPr="004F0B94">
        <w:rPr>
          <w:lang w:val="en-US" w:eastAsia="ko-KR"/>
        </w:rPr>
        <w:t xml:space="preserve">to </w:t>
      </w:r>
      <w:r w:rsidR="009542FB" w:rsidRPr="004F0B94">
        <w:rPr>
          <w:lang w:val="en-US" w:eastAsia="ko-KR"/>
        </w:rPr>
        <w:t>receive the DL NAS message. Considering</w:t>
      </w:r>
      <w:r w:rsidR="00910654" w:rsidRPr="004F0B94">
        <w:rPr>
          <w:lang w:val="en-US" w:eastAsia="ko-KR"/>
        </w:rPr>
        <w:t xml:space="preserve"> ephemeris is available at UE, time</w:t>
      </w:r>
      <w:r w:rsidR="00C40F02" w:rsidRPr="004F0B94">
        <w:rPr>
          <w:lang w:val="en-US" w:eastAsia="ko-KR"/>
        </w:rPr>
        <w:t>-</w:t>
      </w:r>
      <w:r w:rsidR="00910654" w:rsidRPr="004F0B94">
        <w:rPr>
          <w:lang w:val="en-US" w:eastAsia="ko-KR"/>
        </w:rPr>
        <w:t>based RRC connection setup may be feasible, which should be studied by RAN2.</w:t>
      </w:r>
    </w:p>
    <w:p w14:paraId="4E24D346" w14:textId="7D6E0923" w:rsidR="001A4086" w:rsidRPr="004F0B94" w:rsidRDefault="003D4F5F" w:rsidP="004F0B94">
      <w:pPr>
        <w:spacing w:after="0"/>
        <w:jc w:val="center"/>
      </w:pPr>
      <w:r w:rsidRPr="004F0B94">
        <w:object w:dxaOrig="9615" w:dyaOrig="7396" w14:anchorId="48EF0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329pt" o:ole="">
            <v:imagedata r:id="rId13" o:title=""/>
          </v:shape>
          <o:OLEObject Type="Embed" ProgID="Visio.Drawing.15" ShapeID="_x0000_i1025" DrawAspect="Content" ObjectID="_1773844471" r:id="rId14"/>
        </w:object>
      </w:r>
    </w:p>
    <w:p w14:paraId="016187D1" w14:textId="6FD462F1" w:rsidR="003D4F5F" w:rsidRPr="004F0B94" w:rsidRDefault="003D4F5F" w:rsidP="004F0B94">
      <w:pPr>
        <w:jc w:val="center"/>
      </w:pPr>
      <w:r w:rsidRPr="004F0B94">
        <w:t>Fig.2 NAS procedure via S&amp;F operation</w:t>
      </w:r>
    </w:p>
    <w:p w14:paraId="0913426F" w14:textId="3B7D596E" w:rsidR="001A4086" w:rsidRPr="004F0B94" w:rsidRDefault="001A4086" w:rsidP="004F0B94">
      <w:pPr>
        <w:spacing w:after="120" w:line="240" w:lineRule="auto"/>
        <w:jc w:val="both"/>
        <w:rPr>
          <w:b/>
          <w:bCs/>
          <w:lang w:val="en-US" w:eastAsia="ko-KR"/>
        </w:rPr>
      </w:pPr>
      <w:r w:rsidRPr="004F0B94">
        <w:rPr>
          <w:b/>
          <w:bCs/>
          <w:lang w:val="en-US" w:eastAsia="ko-KR"/>
        </w:rPr>
        <w:t>Proposal 7: RAN2 to study UE behavior when the service link is not available during ongoing NAS procedure.</w:t>
      </w:r>
    </w:p>
    <w:p w14:paraId="496B3FD5" w14:textId="5FBD701F" w:rsidR="00764966" w:rsidRPr="004F0B94" w:rsidRDefault="001A4086" w:rsidP="004F0B94">
      <w:pPr>
        <w:spacing w:after="240" w:line="240" w:lineRule="auto"/>
        <w:jc w:val="both"/>
        <w:rPr>
          <w:b/>
          <w:bCs/>
          <w:lang w:val="en-US" w:eastAsia="ko-KR"/>
        </w:rPr>
      </w:pPr>
      <w:r w:rsidRPr="004F0B94">
        <w:rPr>
          <w:b/>
          <w:bCs/>
          <w:lang w:val="en-US" w:eastAsia="ko-KR"/>
        </w:rPr>
        <w:t xml:space="preserve">Proposal 8: RAN2 to study </w:t>
      </w:r>
      <w:r w:rsidR="00745B33" w:rsidRPr="004F0B94">
        <w:rPr>
          <w:b/>
          <w:bCs/>
          <w:lang w:val="en-US" w:eastAsia="ko-KR"/>
        </w:rPr>
        <w:t>how</w:t>
      </w:r>
      <w:r w:rsidR="005C6755">
        <w:rPr>
          <w:rFonts w:eastAsiaTheme="minorEastAsia" w:hint="eastAsia"/>
          <w:b/>
          <w:bCs/>
          <w:lang w:val="en-US" w:eastAsia="zh-CN"/>
        </w:rPr>
        <w:t xml:space="preserve"> </w:t>
      </w:r>
      <w:r w:rsidR="00745B33" w:rsidRPr="004F0B94">
        <w:rPr>
          <w:b/>
          <w:bCs/>
          <w:lang w:val="en-US" w:eastAsia="ko-KR"/>
        </w:rPr>
        <w:t>UE recover</w:t>
      </w:r>
      <w:r w:rsidR="00F1353C">
        <w:rPr>
          <w:b/>
          <w:bCs/>
          <w:lang w:val="en-US" w:eastAsia="ko-KR"/>
        </w:rPr>
        <w:t>s</w:t>
      </w:r>
      <w:r w:rsidR="00745B33" w:rsidRPr="004F0B94">
        <w:rPr>
          <w:b/>
          <w:bCs/>
          <w:lang w:val="en-US" w:eastAsia="ko-KR"/>
        </w:rPr>
        <w:t xml:space="preserve"> RRC connection </w:t>
      </w:r>
      <w:r w:rsidRPr="004F0B94">
        <w:rPr>
          <w:b/>
          <w:bCs/>
          <w:lang w:val="en-US" w:eastAsia="ko-KR"/>
        </w:rPr>
        <w:t xml:space="preserve">when the service link is available </w:t>
      </w:r>
      <w:r w:rsidR="001E1706" w:rsidRPr="004F0B94">
        <w:rPr>
          <w:b/>
          <w:bCs/>
          <w:lang w:val="en-US" w:eastAsia="ko-KR"/>
        </w:rPr>
        <w:t>again</w:t>
      </w:r>
      <w:r w:rsidRPr="004F0B94">
        <w:rPr>
          <w:b/>
          <w:bCs/>
          <w:lang w:val="en-US" w:eastAsia="ko-KR"/>
        </w:rPr>
        <w:t xml:space="preserve"> during ongoing NAS procedure.</w:t>
      </w:r>
    </w:p>
    <w:p w14:paraId="3591A485" w14:textId="29AE6A76" w:rsidR="006E2262" w:rsidRDefault="006E2262" w:rsidP="004F0B94">
      <w:pPr>
        <w:pStyle w:val="1"/>
        <w:spacing w:after="120" w:line="240" w:lineRule="auto"/>
        <w:rPr>
          <w:lang w:val="en-US"/>
        </w:rPr>
      </w:pPr>
      <w:r>
        <w:rPr>
          <w:lang w:val="en-US"/>
        </w:rPr>
        <w:t>3 Conclusion</w:t>
      </w:r>
    </w:p>
    <w:p w14:paraId="6D3C6487" w14:textId="5436B2FC" w:rsidR="00EC2265" w:rsidRPr="005C6755" w:rsidRDefault="00EC2265" w:rsidP="00EC2265">
      <w:pPr>
        <w:rPr>
          <w:szCs w:val="15"/>
          <w:lang w:val="en-US" w:eastAsia="ko-KR"/>
        </w:rPr>
      </w:pPr>
      <w:r w:rsidRPr="005C6755">
        <w:rPr>
          <w:szCs w:val="15"/>
          <w:lang w:val="en-US" w:eastAsia="ko-KR"/>
        </w:rPr>
        <w:t>In this contribution, we discuss</w:t>
      </w:r>
      <w:r w:rsidR="004F0B94" w:rsidRPr="005C6755">
        <w:rPr>
          <w:szCs w:val="15"/>
          <w:lang w:val="en-US" w:eastAsia="ko-KR"/>
        </w:rPr>
        <w:t>ed</w:t>
      </w:r>
      <w:r w:rsidRPr="005C6755">
        <w:rPr>
          <w:szCs w:val="15"/>
          <w:lang w:val="en-US" w:eastAsia="ko-KR"/>
        </w:rPr>
        <w:t xml:space="preserve"> the topic of </w:t>
      </w:r>
      <w:r w:rsidR="00516B73" w:rsidRPr="005C6755">
        <w:rPr>
          <w:szCs w:val="15"/>
          <w:lang w:val="en-US" w:eastAsia="ko-KR"/>
        </w:rPr>
        <w:t>Store and Forward operation</w:t>
      </w:r>
      <w:r w:rsidRPr="005C6755">
        <w:rPr>
          <w:szCs w:val="15"/>
          <w:lang w:val="en-US" w:eastAsia="ko-KR"/>
        </w:rPr>
        <w:t xml:space="preserve"> and g</w:t>
      </w:r>
      <w:r w:rsidR="004F0B94" w:rsidRPr="005C6755">
        <w:rPr>
          <w:szCs w:val="15"/>
          <w:lang w:val="en-US" w:eastAsia="ko-KR"/>
        </w:rPr>
        <w:t>a</w:t>
      </w:r>
      <w:r w:rsidRPr="005C6755">
        <w:rPr>
          <w:szCs w:val="15"/>
          <w:lang w:val="en-US" w:eastAsia="ko-KR"/>
        </w:rPr>
        <w:t xml:space="preserve">ve our </w:t>
      </w:r>
      <w:r w:rsidR="00776AEE" w:rsidRPr="005C6755">
        <w:rPr>
          <w:szCs w:val="15"/>
          <w:lang w:val="en-US" w:eastAsia="ko-KR"/>
        </w:rPr>
        <w:t xml:space="preserve">observations and </w:t>
      </w:r>
      <w:r w:rsidR="003A27E0" w:rsidRPr="005C6755">
        <w:rPr>
          <w:szCs w:val="15"/>
          <w:lang w:val="en-US" w:eastAsia="ko-KR"/>
        </w:rPr>
        <w:t>proposals summarized as follows,</w:t>
      </w:r>
    </w:p>
    <w:p w14:paraId="0080CA51" w14:textId="5E7134BD" w:rsidR="002837FC" w:rsidRPr="007B6517" w:rsidRDefault="002837FC" w:rsidP="007B6517">
      <w:pPr>
        <w:spacing w:after="120" w:line="240" w:lineRule="auto"/>
        <w:jc w:val="both"/>
        <w:rPr>
          <w:rFonts w:eastAsia="等线"/>
          <w:b/>
          <w:szCs w:val="22"/>
        </w:rPr>
      </w:pPr>
      <w:r w:rsidRPr="007B6517">
        <w:rPr>
          <w:rFonts w:eastAsia="等线"/>
          <w:b/>
          <w:szCs w:val="22"/>
        </w:rPr>
        <w:t>Observation 1</w:t>
      </w:r>
      <w:r w:rsidR="00023085">
        <w:rPr>
          <w:rFonts w:eastAsia="等线" w:hint="eastAsia"/>
          <w:b/>
          <w:szCs w:val="22"/>
          <w:lang w:eastAsia="zh-CN"/>
        </w:rPr>
        <w:t>:</w:t>
      </w:r>
      <w:r w:rsidR="00023085">
        <w:rPr>
          <w:rFonts w:eastAsia="等线"/>
          <w:b/>
          <w:szCs w:val="22"/>
          <w:lang w:eastAsia="zh-CN"/>
        </w:rPr>
        <w:t xml:space="preserve"> </w:t>
      </w:r>
      <w:r w:rsidRPr="007B6517">
        <w:rPr>
          <w:rFonts w:eastAsia="等线"/>
          <w:b/>
          <w:szCs w:val="22"/>
        </w:rPr>
        <w:t xml:space="preserve">Store and Forward operation is applied to the deployment scenario that areas visited by the satellites which </w:t>
      </w:r>
      <w:r w:rsidR="00C40F02" w:rsidRPr="007B6517">
        <w:rPr>
          <w:rFonts w:eastAsia="等线"/>
          <w:b/>
          <w:szCs w:val="22"/>
        </w:rPr>
        <w:t>are</w:t>
      </w:r>
      <w:r w:rsidRPr="007B6517">
        <w:rPr>
          <w:rFonts w:eastAsia="等线"/>
          <w:b/>
          <w:szCs w:val="22"/>
        </w:rPr>
        <w:t xml:space="preserve"> not connected with ground NTN gateway infrastructure and delay-tolerant service.</w:t>
      </w:r>
    </w:p>
    <w:p w14:paraId="00F7C415" w14:textId="05BEA016" w:rsidR="002342C9" w:rsidRPr="007B6517" w:rsidRDefault="002342C9" w:rsidP="007B6517">
      <w:pPr>
        <w:spacing w:after="120" w:line="240" w:lineRule="auto"/>
        <w:jc w:val="both"/>
        <w:rPr>
          <w:b/>
          <w:bCs/>
          <w:szCs w:val="18"/>
          <w:lang w:val="en-US" w:eastAsia="ko-KR"/>
        </w:rPr>
      </w:pPr>
      <w:r w:rsidRPr="007B6517">
        <w:rPr>
          <w:b/>
          <w:bCs/>
          <w:szCs w:val="18"/>
          <w:lang w:val="en-US" w:eastAsia="ko-KR"/>
        </w:rPr>
        <w:t>Observation 2: Which network functions onboard ha</w:t>
      </w:r>
      <w:r w:rsidR="00C40F02" w:rsidRPr="007B6517">
        <w:rPr>
          <w:b/>
          <w:bCs/>
          <w:szCs w:val="18"/>
          <w:lang w:val="en-US" w:eastAsia="ko-KR"/>
        </w:rPr>
        <w:t>ve</w:t>
      </w:r>
      <w:r w:rsidRPr="007B6517">
        <w:rPr>
          <w:b/>
          <w:bCs/>
          <w:szCs w:val="18"/>
          <w:lang w:val="en-US" w:eastAsia="ko-KR"/>
        </w:rPr>
        <w:t xml:space="preserve"> so far no consensus in SA2.</w:t>
      </w:r>
    </w:p>
    <w:p w14:paraId="46BDB305" w14:textId="70741AAA" w:rsidR="00F32F98" w:rsidRPr="007B6517" w:rsidRDefault="00F32F98" w:rsidP="007B6517">
      <w:pPr>
        <w:spacing w:after="120" w:line="240" w:lineRule="auto"/>
        <w:jc w:val="both"/>
        <w:rPr>
          <w:b/>
          <w:bCs/>
          <w:szCs w:val="18"/>
          <w:lang w:val="en-US" w:eastAsia="ko-KR"/>
        </w:rPr>
      </w:pPr>
      <w:r w:rsidRPr="007B6517">
        <w:rPr>
          <w:b/>
          <w:bCs/>
          <w:szCs w:val="18"/>
          <w:lang w:val="en-US" w:eastAsia="ko-KR"/>
        </w:rPr>
        <w:t xml:space="preserve">Observation 3: There is a lot of support </w:t>
      </w:r>
      <w:r w:rsidR="00C40F02" w:rsidRPr="007B6517">
        <w:rPr>
          <w:b/>
          <w:bCs/>
          <w:szCs w:val="18"/>
          <w:lang w:val="en-US" w:eastAsia="ko-KR"/>
        </w:rPr>
        <w:t>for</w:t>
      </w:r>
      <w:r w:rsidRPr="007B6517">
        <w:rPr>
          <w:b/>
          <w:bCs/>
          <w:szCs w:val="18"/>
          <w:lang w:val="en-US" w:eastAsia="ko-KR"/>
        </w:rPr>
        <w:t xml:space="preserve"> Attach procedures enhancement via Store and Forward operation.</w:t>
      </w:r>
    </w:p>
    <w:p w14:paraId="515514B1" w14:textId="16C6CAC1" w:rsidR="00C55078" w:rsidRPr="007B6517" w:rsidRDefault="00C55078" w:rsidP="007B6517">
      <w:pPr>
        <w:spacing w:after="120" w:line="240" w:lineRule="auto"/>
        <w:jc w:val="both"/>
        <w:rPr>
          <w:b/>
          <w:bCs/>
          <w:szCs w:val="18"/>
          <w:lang w:val="en-US" w:eastAsia="ko-KR"/>
        </w:rPr>
      </w:pPr>
      <w:r w:rsidRPr="007B6517">
        <w:rPr>
          <w:b/>
          <w:bCs/>
          <w:szCs w:val="18"/>
          <w:lang w:val="en-US" w:eastAsia="ko-KR"/>
        </w:rPr>
        <w:t>Observation 4: MT/MO data transmission via Store and Forward operation also ha</w:t>
      </w:r>
      <w:r w:rsidR="00C40F02" w:rsidRPr="007B6517">
        <w:rPr>
          <w:b/>
          <w:bCs/>
          <w:szCs w:val="18"/>
          <w:lang w:val="en-US" w:eastAsia="ko-KR"/>
        </w:rPr>
        <w:t>s</w:t>
      </w:r>
      <w:r w:rsidRPr="007B6517">
        <w:rPr>
          <w:b/>
          <w:bCs/>
          <w:szCs w:val="18"/>
          <w:lang w:val="en-US" w:eastAsia="ko-KR"/>
        </w:rPr>
        <w:t xml:space="preserve"> some discussion in SA2.</w:t>
      </w:r>
    </w:p>
    <w:p w14:paraId="36D7008F" w14:textId="16B4EB6D" w:rsidR="00C55078" w:rsidRPr="007B6517" w:rsidRDefault="00C55078" w:rsidP="007B6517">
      <w:pPr>
        <w:spacing w:after="120" w:line="240" w:lineRule="auto"/>
        <w:jc w:val="both"/>
        <w:rPr>
          <w:b/>
          <w:bCs/>
          <w:szCs w:val="18"/>
          <w:lang w:val="en-US" w:eastAsia="ko-KR"/>
        </w:rPr>
      </w:pPr>
      <w:r w:rsidRPr="007B6517">
        <w:rPr>
          <w:b/>
          <w:bCs/>
          <w:szCs w:val="18"/>
          <w:lang w:val="en-US" w:eastAsia="ko-KR"/>
        </w:rPr>
        <w:t>Proposal 1: RAN2 wait</w:t>
      </w:r>
      <w:r w:rsidR="00C40F02" w:rsidRPr="007B6517">
        <w:rPr>
          <w:b/>
          <w:bCs/>
          <w:szCs w:val="18"/>
          <w:lang w:val="en-US" w:eastAsia="ko-KR"/>
        </w:rPr>
        <w:t>s</w:t>
      </w:r>
      <w:r w:rsidRPr="007B6517">
        <w:rPr>
          <w:b/>
          <w:bCs/>
          <w:szCs w:val="18"/>
          <w:lang w:val="en-US" w:eastAsia="ko-KR"/>
        </w:rPr>
        <w:t xml:space="preserve"> for </w:t>
      </w:r>
      <w:r w:rsidR="00C40F02" w:rsidRPr="007B6517">
        <w:rPr>
          <w:b/>
          <w:bCs/>
          <w:szCs w:val="18"/>
          <w:lang w:val="en-US" w:eastAsia="ko-KR"/>
        </w:rPr>
        <w:t xml:space="preserve">the </w:t>
      </w:r>
      <w:r w:rsidRPr="007B6517">
        <w:rPr>
          <w:b/>
          <w:bCs/>
          <w:szCs w:val="18"/>
          <w:lang w:val="en-US" w:eastAsia="ko-KR"/>
        </w:rPr>
        <w:t xml:space="preserve">final SA2 conclusion on which parts of </w:t>
      </w:r>
      <w:r w:rsidR="00C40F02" w:rsidRPr="007B6517">
        <w:rPr>
          <w:b/>
          <w:bCs/>
          <w:szCs w:val="18"/>
          <w:lang w:val="en-US" w:eastAsia="ko-KR"/>
        </w:rPr>
        <w:t xml:space="preserve">the </w:t>
      </w:r>
      <w:r w:rsidRPr="007B6517">
        <w:rPr>
          <w:b/>
          <w:bCs/>
          <w:szCs w:val="18"/>
          <w:lang w:val="en-US" w:eastAsia="ko-KR"/>
        </w:rPr>
        <w:t>network function on board</w:t>
      </w:r>
      <w:r w:rsidR="00D51747" w:rsidRPr="007B6517">
        <w:rPr>
          <w:b/>
          <w:bCs/>
          <w:szCs w:val="18"/>
          <w:lang w:val="en-US" w:eastAsia="ko-KR"/>
        </w:rPr>
        <w:t>.</w:t>
      </w:r>
    </w:p>
    <w:p w14:paraId="36B60385" w14:textId="77777777" w:rsidR="004538A3" w:rsidRPr="007B6517" w:rsidRDefault="004538A3" w:rsidP="007B6517">
      <w:pPr>
        <w:spacing w:after="120" w:line="240" w:lineRule="auto"/>
        <w:jc w:val="both"/>
        <w:rPr>
          <w:b/>
          <w:bCs/>
          <w:szCs w:val="18"/>
          <w:lang w:val="en-US" w:eastAsia="ko-KR"/>
        </w:rPr>
      </w:pPr>
      <w:r w:rsidRPr="007B6517">
        <w:rPr>
          <w:b/>
          <w:bCs/>
          <w:szCs w:val="18"/>
          <w:lang w:val="en-US" w:eastAsia="ko-KR"/>
        </w:rPr>
        <w:t>Proposal 2: Capture in stage 2 the support of regenerative payload mode with a full eNB on board.</w:t>
      </w:r>
    </w:p>
    <w:p w14:paraId="59408C8B" w14:textId="7E805271" w:rsidR="000528D6" w:rsidRPr="007B6517" w:rsidRDefault="000528D6" w:rsidP="007B6517">
      <w:pPr>
        <w:spacing w:after="120" w:line="240" w:lineRule="auto"/>
        <w:jc w:val="both"/>
        <w:rPr>
          <w:b/>
          <w:bCs/>
          <w:szCs w:val="18"/>
          <w:lang w:val="en-US" w:eastAsia="ko-KR"/>
        </w:rPr>
      </w:pPr>
      <w:bookmarkStart w:id="7" w:name="OLE_LINK5"/>
      <w:r w:rsidRPr="007B6517">
        <w:rPr>
          <w:b/>
          <w:bCs/>
          <w:szCs w:val="18"/>
          <w:lang w:val="en-US" w:eastAsia="ko-KR"/>
        </w:rPr>
        <w:t>Proposal 3: S&amp;F operation can be applied to both si</w:t>
      </w:r>
      <w:r w:rsidR="00C40F02" w:rsidRPr="007B6517">
        <w:rPr>
          <w:b/>
          <w:bCs/>
          <w:szCs w:val="18"/>
          <w:lang w:val="en-US" w:eastAsia="ko-KR"/>
        </w:rPr>
        <w:t>gna</w:t>
      </w:r>
      <w:r w:rsidRPr="007B6517">
        <w:rPr>
          <w:b/>
          <w:bCs/>
          <w:szCs w:val="18"/>
          <w:lang w:val="en-US" w:eastAsia="ko-KR"/>
        </w:rPr>
        <w:t>ling and data transmission</w:t>
      </w:r>
      <w:r w:rsidR="00412AFD" w:rsidRPr="007B6517">
        <w:rPr>
          <w:b/>
          <w:bCs/>
          <w:szCs w:val="18"/>
          <w:lang w:val="en-US" w:eastAsia="ko-KR"/>
        </w:rPr>
        <w:t xml:space="preserve"> in UL/DL</w:t>
      </w:r>
      <w:r w:rsidRPr="007B6517">
        <w:rPr>
          <w:b/>
          <w:bCs/>
          <w:szCs w:val="18"/>
          <w:lang w:val="en-US" w:eastAsia="ko-KR"/>
        </w:rPr>
        <w:t>.</w:t>
      </w:r>
    </w:p>
    <w:bookmarkEnd w:id="7"/>
    <w:p w14:paraId="1C5C8C83" w14:textId="77777777" w:rsidR="000528D6" w:rsidRPr="007B6517" w:rsidRDefault="000528D6" w:rsidP="007B6517">
      <w:pPr>
        <w:spacing w:after="120" w:line="240" w:lineRule="auto"/>
        <w:jc w:val="both"/>
        <w:rPr>
          <w:b/>
          <w:bCs/>
          <w:szCs w:val="18"/>
          <w:lang w:val="en-US" w:eastAsia="ko-KR"/>
        </w:rPr>
      </w:pPr>
      <w:r w:rsidRPr="007B6517">
        <w:rPr>
          <w:b/>
          <w:bCs/>
          <w:szCs w:val="18"/>
          <w:lang w:val="en-US" w:eastAsia="ko-KR"/>
        </w:rPr>
        <w:t>Proposal 4: S&amp;F operation can be applied to both eMTC and NB-IoT over NTN.</w:t>
      </w:r>
    </w:p>
    <w:p w14:paraId="7BF32BCB" w14:textId="77777777" w:rsidR="00D51747" w:rsidRPr="007B6517" w:rsidRDefault="00D51747" w:rsidP="007B6517">
      <w:pPr>
        <w:spacing w:after="120" w:line="240" w:lineRule="auto"/>
        <w:jc w:val="both"/>
        <w:rPr>
          <w:b/>
          <w:bCs/>
          <w:szCs w:val="18"/>
          <w:lang w:val="en-US" w:eastAsia="ko-KR"/>
        </w:rPr>
      </w:pPr>
      <w:r w:rsidRPr="007B6517">
        <w:rPr>
          <w:b/>
          <w:bCs/>
          <w:szCs w:val="18"/>
          <w:lang w:val="en-US" w:eastAsia="ko-KR"/>
        </w:rPr>
        <w:t>Proposal 5: S&amp;F assistance information can be provided via SIB. FFS the detail.</w:t>
      </w:r>
    </w:p>
    <w:p w14:paraId="1A407BB8" w14:textId="62C55D42" w:rsidR="00C55078" w:rsidRPr="007B6517" w:rsidRDefault="00CE4B17" w:rsidP="007B6517">
      <w:pPr>
        <w:spacing w:after="120" w:line="240" w:lineRule="auto"/>
        <w:jc w:val="both"/>
        <w:rPr>
          <w:b/>
          <w:bCs/>
          <w:szCs w:val="18"/>
          <w:lang w:val="en-US" w:eastAsia="ko-KR"/>
        </w:rPr>
      </w:pPr>
      <w:r w:rsidRPr="007B6517">
        <w:rPr>
          <w:b/>
          <w:bCs/>
          <w:szCs w:val="18"/>
          <w:lang w:val="en-US" w:eastAsia="ko-KR"/>
        </w:rPr>
        <w:t xml:space="preserve">Proposal 6: legacy UE can be barred by a cell covered by a satellite with S&amp;F capability. </w:t>
      </w:r>
    </w:p>
    <w:p w14:paraId="60FCC8FD" w14:textId="77777777" w:rsidR="006877F7" w:rsidRPr="007B6517" w:rsidRDefault="006877F7" w:rsidP="007B6517">
      <w:pPr>
        <w:spacing w:after="120" w:line="240" w:lineRule="auto"/>
        <w:jc w:val="both"/>
        <w:rPr>
          <w:b/>
          <w:bCs/>
          <w:szCs w:val="18"/>
          <w:lang w:val="en-US" w:eastAsia="ko-KR"/>
        </w:rPr>
      </w:pPr>
      <w:r w:rsidRPr="007B6517">
        <w:rPr>
          <w:b/>
          <w:bCs/>
          <w:szCs w:val="18"/>
          <w:lang w:val="en-US" w:eastAsia="ko-KR"/>
        </w:rPr>
        <w:t>Proposal 7: RAN2 to study UE behavior when the service link is not available during ongoing NAS procedure.</w:t>
      </w:r>
    </w:p>
    <w:p w14:paraId="0957DDAF" w14:textId="5BB0E12C" w:rsidR="00745B33" w:rsidRPr="007B6517" w:rsidRDefault="00745B33" w:rsidP="00E2560B">
      <w:pPr>
        <w:spacing w:after="240" w:line="240" w:lineRule="auto"/>
        <w:jc w:val="both"/>
        <w:rPr>
          <w:b/>
          <w:bCs/>
          <w:szCs w:val="18"/>
          <w:lang w:val="en-US" w:eastAsia="ko-KR"/>
        </w:rPr>
      </w:pPr>
      <w:r w:rsidRPr="007B6517">
        <w:rPr>
          <w:b/>
          <w:bCs/>
          <w:szCs w:val="18"/>
          <w:lang w:val="en-US" w:eastAsia="ko-KR"/>
        </w:rPr>
        <w:t>Proposal 8: RAN2 to study how UE recover</w:t>
      </w:r>
      <w:r w:rsidR="00F1353C">
        <w:rPr>
          <w:rFonts w:eastAsiaTheme="minorEastAsia" w:hint="eastAsia"/>
          <w:b/>
          <w:bCs/>
          <w:szCs w:val="18"/>
          <w:lang w:val="en-US" w:eastAsia="zh-CN"/>
        </w:rPr>
        <w:t>s</w:t>
      </w:r>
      <w:r w:rsidRPr="007B6517">
        <w:rPr>
          <w:b/>
          <w:bCs/>
          <w:szCs w:val="18"/>
          <w:lang w:val="en-US" w:eastAsia="ko-KR"/>
        </w:rPr>
        <w:t xml:space="preserve"> RRC connection</w:t>
      </w:r>
      <w:r w:rsidR="00D31152" w:rsidRPr="007B6517">
        <w:rPr>
          <w:b/>
          <w:bCs/>
          <w:szCs w:val="18"/>
          <w:lang w:val="en-US" w:eastAsia="ko-KR"/>
        </w:rPr>
        <w:t xml:space="preserve"> </w:t>
      </w:r>
      <w:r w:rsidRPr="007B6517">
        <w:rPr>
          <w:b/>
          <w:bCs/>
          <w:szCs w:val="18"/>
          <w:lang w:val="en-US" w:eastAsia="ko-KR"/>
        </w:rPr>
        <w:t>when the service link is available again during ongoing NAS procedure.</w:t>
      </w:r>
    </w:p>
    <w:p w14:paraId="74E93BE4" w14:textId="13E7F849" w:rsidR="006E2262" w:rsidRDefault="006E2262" w:rsidP="00E2560B">
      <w:pPr>
        <w:pStyle w:val="1"/>
        <w:spacing w:after="120" w:line="240" w:lineRule="auto"/>
        <w:rPr>
          <w:lang w:val="en-US"/>
        </w:rPr>
      </w:pPr>
      <w:r>
        <w:rPr>
          <w:lang w:val="en-US"/>
        </w:rPr>
        <w:lastRenderedPageBreak/>
        <w:t xml:space="preserve">4 Reference </w:t>
      </w:r>
    </w:p>
    <w:p w14:paraId="1E395E18" w14:textId="024A8B03" w:rsidR="00D13978" w:rsidRPr="00D13978" w:rsidRDefault="002E38CA" w:rsidP="00E2560B">
      <w:pPr>
        <w:widowControl w:val="0"/>
        <w:numPr>
          <w:ilvl w:val="0"/>
          <w:numId w:val="12"/>
        </w:numPr>
        <w:spacing w:after="120" w:line="240" w:lineRule="auto"/>
        <w:jc w:val="both"/>
        <w:rPr>
          <w:rFonts w:eastAsia="宋体"/>
          <w:szCs w:val="24"/>
        </w:rPr>
      </w:pPr>
      <w:bookmarkStart w:id="8" w:name="_Ref163049865"/>
      <w:bookmarkStart w:id="9" w:name="_Ref135687577"/>
      <w:r w:rsidRPr="002E38CA">
        <w:rPr>
          <w:rFonts w:eastAsia="宋体"/>
          <w:szCs w:val="24"/>
        </w:rPr>
        <w:t>RP-234077</w:t>
      </w:r>
      <w:r w:rsidR="00D13978">
        <w:rPr>
          <w:rFonts w:eastAsia="宋体"/>
          <w:szCs w:val="24"/>
        </w:rPr>
        <w:t xml:space="preserve"> </w:t>
      </w:r>
      <w:bookmarkEnd w:id="8"/>
      <w:r w:rsidRPr="002E38CA">
        <w:rPr>
          <w:rFonts w:eastAsia="宋体"/>
          <w:szCs w:val="24"/>
        </w:rPr>
        <w:t>Non-Terrestrial Networks (NTN) for Internet of Things (IoT) Phase 3</w:t>
      </w:r>
      <w:r w:rsidR="00E2560B">
        <w:rPr>
          <w:rFonts w:eastAsia="宋体"/>
          <w:szCs w:val="24"/>
        </w:rPr>
        <w:t>.</w:t>
      </w:r>
    </w:p>
    <w:p w14:paraId="33D4BAF0" w14:textId="00C3A3D9" w:rsidR="00BE50CB" w:rsidRPr="006672FE" w:rsidRDefault="004E0439" w:rsidP="00E2560B">
      <w:pPr>
        <w:widowControl w:val="0"/>
        <w:numPr>
          <w:ilvl w:val="0"/>
          <w:numId w:val="12"/>
        </w:numPr>
        <w:spacing w:after="120" w:line="240" w:lineRule="auto"/>
        <w:jc w:val="both"/>
        <w:rPr>
          <w:rFonts w:eastAsia="宋体"/>
          <w:szCs w:val="24"/>
        </w:rPr>
      </w:pPr>
      <w:bookmarkStart w:id="10" w:name="_Ref163049953"/>
      <w:bookmarkEnd w:id="9"/>
      <w:r w:rsidRPr="00372D82">
        <w:rPr>
          <w:rFonts w:eastAsia="宋体" w:hint="eastAsia"/>
          <w:szCs w:val="24"/>
        </w:rPr>
        <w:t>2</w:t>
      </w:r>
      <w:bookmarkEnd w:id="10"/>
      <w:r w:rsidR="00BE50CB">
        <w:rPr>
          <w:rFonts w:eastAsia="宋体"/>
          <w:szCs w:val="24"/>
        </w:rPr>
        <w:t xml:space="preserve">3.700-29 </w:t>
      </w:r>
      <w:r w:rsidR="00BE50CB" w:rsidRPr="00BE50CB">
        <w:rPr>
          <w:rFonts w:eastAsia="宋体"/>
          <w:szCs w:val="24"/>
        </w:rPr>
        <w:t>Study on integration of satellite components</w:t>
      </w:r>
      <w:r w:rsidR="00BE50CB">
        <w:rPr>
          <w:rFonts w:eastAsia="宋体"/>
          <w:szCs w:val="24"/>
        </w:rPr>
        <w:t xml:space="preserve"> </w:t>
      </w:r>
      <w:r w:rsidR="00BE50CB" w:rsidRPr="00BE50CB">
        <w:rPr>
          <w:rFonts w:eastAsia="宋体"/>
          <w:szCs w:val="24"/>
        </w:rPr>
        <w:t>in the 5G architecture</w:t>
      </w:r>
      <w:r w:rsidR="00BE50CB">
        <w:rPr>
          <w:rFonts w:eastAsia="宋体"/>
          <w:szCs w:val="24"/>
        </w:rPr>
        <w:t xml:space="preserve"> </w:t>
      </w:r>
      <w:r w:rsidR="00BE50CB" w:rsidRPr="00BE50CB">
        <w:rPr>
          <w:rFonts w:eastAsia="宋体"/>
          <w:szCs w:val="24"/>
        </w:rPr>
        <w:t>Phase 3</w:t>
      </w:r>
      <w:r w:rsidR="00E2560B">
        <w:rPr>
          <w:rFonts w:eastAsia="宋体"/>
          <w:szCs w:val="24"/>
        </w:rPr>
        <w:t>.</w:t>
      </w:r>
      <w:bookmarkEnd w:id="0"/>
    </w:p>
    <w:sectPr w:rsidR="00BE50CB" w:rsidRPr="006672FE">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4ECE1" w14:textId="77777777" w:rsidR="004358B1" w:rsidRDefault="004358B1">
      <w:pPr>
        <w:spacing w:after="0" w:line="240" w:lineRule="auto"/>
      </w:pPr>
      <w:r>
        <w:separator/>
      </w:r>
    </w:p>
  </w:endnote>
  <w:endnote w:type="continuationSeparator" w:id="0">
    <w:p w14:paraId="428C508C" w14:textId="77777777" w:rsidR="004358B1" w:rsidRDefault="004358B1">
      <w:pPr>
        <w:spacing w:after="0" w:line="240" w:lineRule="auto"/>
      </w:pPr>
      <w:r>
        <w:continuationSeparator/>
      </w:r>
    </w:p>
  </w:endnote>
  <w:endnote w:type="continuationNotice" w:id="1">
    <w:p w14:paraId="05A85BBC" w14:textId="77777777" w:rsidR="004358B1" w:rsidRDefault="004358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5D13" w14:textId="77777777"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w:t>
    </w:r>
    <w:r>
      <w:rPr>
        <w:rStyle w:val="af3"/>
      </w:rPr>
      <w:fldChar w:fldCharType="end"/>
    </w:r>
  </w:p>
  <w:p w14:paraId="41D693B8" w14:textId="77777777" w:rsidR="00EA4E01" w:rsidRDefault="00EA4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D5811" w14:textId="43905044" w:rsidR="00EA4E01" w:rsidRDefault="00EA4E01" w:rsidP="006914B3">
    <w:pPr>
      <w:pStyle w:val="a9"/>
      <w:framePr w:wrap="around" w:vAnchor="text" w:hAnchor="margin" w:xAlign="center" w:y="1"/>
      <w:jc w:val="left"/>
      <w:rPr>
        <w:rStyle w:val="af3"/>
      </w:rPr>
    </w:pPr>
  </w:p>
  <w:p w14:paraId="35085733" w14:textId="77777777" w:rsidR="00EA4E01" w:rsidRDefault="00EA4E0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62214" w14:textId="77777777" w:rsidR="004358B1" w:rsidRDefault="004358B1">
      <w:pPr>
        <w:spacing w:after="0" w:line="240" w:lineRule="auto"/>
      </w:pPr>
      <w:r>
        <w:separator/>
      </w:r>
    </w:p>
  </w:footnote>
  <w:footnote w:type="continuationSeparator" w:id="0">
    <w:p w14:paraId="61916CD0" w14:textId="77777777" w:rsidR="004358B1" w:rsidRDefault="004358B1">
      <w:pPr>
        <w:spacing w:after="0" w:line="240" w:lineRule="auto"/>
      </w:pPr>
      <w:r>
        <w:continuationSeparator/>
      </w:r>
    </w:p>
  </w:footnote>
  <w:footnote w:type="continuationNotice" w:id="1">
    <w:p w14:paraId="10A7A83D" w14:textId="77777777" w:rsidR="004358B1" w:rsidRDefault="004358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A91A00"/>
    <w:multiLevelType w:val="hybridMultilevel"/>
    <w:tmpl w:val="D6668C74"/>
    <w:lvl w:ilvl="0" w:tplc="2926E55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B128D3"/>
    <w:multiLevelType w:val="hybridMultilevel"/>
    <w:tmpl w:val="A3F6988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FE4AC0"/>
    <w:multiLevelType w:val="hybridMultilevel"/>
    <w:tmpl w:val="B5507682"/>
    <w:lvl w:ilvl="0" w:tplc="9720276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01493375">
    <w:abstractNumId w:val="13"/>
  </w:num>
  <w:num w:numId="2" w16cid:durableId="291181753">
    <w:abstractNumId w:val="9"/>
  </w:num>
  <w:num w:numId="3" w16cid:durableId="436605903">
    <w:abstractNumId w:val="3"/>
  </w:num>
  <w:num w:numId="4" w16cid:durableId="907033181">
    <w:abstractNumId w:val="8"/>
  </w:num>
  <w:num w:numId="5" w16cid:durableId="773982570">
    <w:abstractNumId w:val="14"/>
  </w:num>
  <w:num w:numId="6" w16cid:durableId="229775456">
    <w:abstractNumId w:val="7"/>
  </w:num>
  <w:num w:numId="7" w16cid:durableId="20900815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86178656">
    <w:abstractNumId w:val="6"/>
  </w:num>
  <w:num w:numId="9" w16cid:durableId="1066534613">
    <w:abstractNumId w:val="2"/>
  </w:num>
  <w:num w:numId="10" w16cid:durableId="1243099006">
    <w:abstractNumId w:val="1"/>
  </w:num>
  <w:num w:numId="11" w16cid:durableId="2000768827">
    <w:abstractNumId w:val="5"/>
  </w:num>
  <w:num w:numId="12" w16cid:durableId="2001304035">
    <w:abstractNumId w:val="4"/>
  </w:num>
  <w:num w:numId="13" w16cid:durableId="1951744240">
    <w:abstractNumId w:val="12"/>
  </w:num>
  <w:num w:numId="14" w16cid:durableId="248781471">
    <w:abstractNumId w:val="11"/>
  </w:num>
  <w:num w:numId="15" w16cid:durableId="9613087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UwNDc0N7M0MTU1NTZU0lEKTi0uzszPAykwNK4FAGwLXNYtAAAA"/>
  </w:docVars>
  <w:rsids>
    <w:rsidRoot w:val="00EA4E01"/>
    <w:rsid w:val="000003A2"/>
    <w:rsid w:val="00004ED2"/>
    <w:rsid w:val="00006112"/>
    <w:rsid w:val="00006F39"/>
    <w:rsid w:val="00011ADA"/>
    <w:rsid w:val="000171F7"/>
    <w:rsid w:val="00017C8D"/>
    <w:rsid w:val="00023085"/>
    <w:rsid w:val="00041CF3"/>
    <w:rsid w:val="000504E4"/>
    <w:rsid w:val="00050780"/>
    <w:rsid w:val="000528D6"/>
    <w:rsid w:val="000542A1"/>
    <w:rsid w:val="0006087D"/>
    <w:rsid w:val="000767C8"/>
    <w:rsid w:val="00085AA0"/>
    <w:rsid w:val="00085F37"/>
    <w:rsid w:val="00086A8A"/>
    <w:rsid w:val="00090FBA"/>
    <w:rsid w:val="0009751E"/>
    <w:rsid w:val="000A0594"/>
    <w:rsid w:val="000A2812"/>
    <w:rsid w:val="000A3022"/>
    <w:rsid w:val="000B1C18"/>
    <w:rsid w:val="000B39BE"/>
    <w:rsid w:val="000B7790"/>
    <w:rsid w:val="000D40B0"/>
    <w:rsid w:val="000D4C65"/>
    <w:rsid w:val="000D5A0B"/>
    <w:rsid w:val="000D6600"/>
    <w:rsid w:val="000D7C9A"/>
    <w:rsid w:val="000E166B"/>
    <w:rsid w:val="000E6258"/>
    <w:rsid w:val="000F21ED"/>
    <w:rsid w:val="000F43B4"/>
    <w:rsid w:val="00104331"/>
    <w:rsid w:val="00110A6C"/>
    <w:rsid w:val="00112BCC"/>
    <w:rsid w:val="00123510"/>
    <w:rsid w:val="00124785"/>
    <w:rsid w:val="001314B9"/>
    <w:rsid w:val="00133F7A"/>
    <w:rsid w:val="001430A7"/>
    <w:rsid w:val="00150F0B"/>
    <w:rsid w:val="00153AF8"/>
    <w:rsid w:val="00156367"/>
    <w:rsid w:val="001563E2"/>
    <w:rsid w:val="0015749B"/>
    <w:rsid w:val="001576F2"/>
    <w:rsid w:val="00163D99"/>
    <w:rsid w:val="00165003"/>
    <w:rsid w:val="00171DD0"/>
    <w:rsid w:val="00173B9A"/>
    <w:rsid w:val="00174E94"/>
    <w:rsid w:val="001805C6"/>
    <w:rsid w:val="00185345"/>
    <w:rsid w:val="00185FA7"/>
    <w:rsid w:val="00186DC2"/>
    <w:rsid w:val="001870A3"/>
    <w:rsid w:val="00192570"/>
    <w:rsid w:val="001926CC"/>
    <w:rsid w:val="00195E08"/>
    <w:rsid w:val="001A4086"/>
    <w:rsid w:val="001A66D6"/>
    <w:rsid w:val="001C25E9"/>
    <w:rsid w:val="001D52EE"/>
    <w:rsid w:val="001D61BC"/>
    <w:rsid w:val="001E0201"/>
    <w:rsid w:val="001E1607"/>
    <w:rsid w:val="001E1706"/>
    <w:rsid w:val="001E216D"/>
    <w:rsid w:val="001E2852"/>
    <w:rsid w:val="001E3F52"/>
    <w:rsid w:val="001F03DD"/>
    <w:rsid w:val="001F3F1E"/>
    <w:rsid w:val="00204ED5"/>
    <w:rsid w:val="00216257"/>
    <w:rsid w:val="002242B6"/>
    <w:rsid w:val="00231FB9"/>
    <w:rsid w:val="002342C9"/>
    <w:rsid w:val="00245593"/>
    <w:rsid w:val="00246509"/>
    <w:rsid w:val="00246D3C"/>
    <w:rsid w:val="0024766B"/>
    <w:rsid w:val="00254174"/>
    <w:rsid w:val="0025430B"/>
    <w:rsid w:val="00254BB1"/>
    <w:rsid w:val="00254CC5"/>
    <w:rsid w:val="0025660F"/>
    <w:rsid w:val="00257E4F"/>
    <w:rsid w:val="00262AA9"/>
    <w:rsid w:val="002675AC"/>
    <w:rsid w:val="00273E77"/>
    <w:rsid w:val="00276632"/>
    <w:rsid w:val="002767E6"/>
    <w:rsid w:val="00276C97"/>
    <w:rsid w:val="00280DA0"/>
    <w:rsid w:val="002837FC"/>
    <w:rsid w:val="00284876"/>
    <w:rsid w:val="00285372"/>
    <w:rsid w:val="00285434"/>
    <w:rsid w:val="00290FB2"/>
    <w:rsid w:val="00297096"/>
    <w:rsid w:val="002A0AA6"/>
    <w:rsid w:val="002A1209"/>
    <w:rsid w:val="002A3944"/>
    <w:rsid w:val="002A5F17"/>
    <w:rsid w:val="002B67EF"/>
    <w:rsid w:val="002B7E2C"/>
    <w:rsid w:val="002C1801"/>
    <w:rsid w:val="002C45CE"/>
    <w:rsid w:val="002C5EA6"/>
    <w:rsid w:val="002C75D7"/>
    <w:rsid w:val="002D1C55"/>
    <w:rsid w:val="002D6443"/>
    <w:rsid w:val="002E0632"/>
    <w:rsid w:val="002E2009"/>
    <w:rsid w:val="002E38CA"/>
    <w:rsid w:val="002E47C3"/>
    <w:rsid w:val="002E63EB"/>
    <w:rsid w:val="002F181F"/>
    <w:rsid w:val="002F1826"/>
    <w:rsid w:val="0030255B"/>
    <w:rsid w:val="00304E28"/>
    <w:rsid w:val="00310FFD"/>
    <w:rsid w:val="00311374"/>
    <w:rsid w:val="003131E1"/>
    <w:rsid w:val="00317843"/>
    <w:rsid w:val="00317F70"/>
    <w:rsid w:val="00320158"/>
    <w:rsid w:val="00320A59"/>
    <w:rsid w:val="00320C95"/>
    <w:rsid w:val="003229BC"/>
    <w:rsid w:val="00332858"/>
    <w:rsid w:val="00333C47"/>
    <w:rsid w:val="0033538A"/>
    <w:rsid w:val="00336C18"/>
    <w:rsid w:val="00337DF7"/>
    <w:rsid w:val="003454DB"/>
    <w:rsid w:val="00352B13"/>
    <w:rsid w:val="00352C6E"/>
    <w:rsid w:val="00356453"/>
    <w:rsid w:val="003600B9"/>
    <w:rsid w:val="0036078A"/>
    <w:rsid w:val="00365206"/>
    <w:rsid w:val="003679E2"/>
    <w:rsid w:val="003768DD"/>
    <w:rsid w:val="00380D52"/>
    <w:rsid w:val="00390982"/>
    <w:rsid w:val="003918BD"/>
    <w:rsid w:val="00391A50"/>
    <w:rsid w:val="00395FB9"/>
    <w:rsid w:val="00396D6C"/>
    <w:rsid w:val="003A27E0"/>
    <w:rsid w:val="003A73ED"/>
    <w:rsid w:val="003B3095"/>
    <w:rsid w:val="003B311A"/>
    <w:rsid w:val="003B45A8"/>
    <w:rsid w:val="003B4EFA"/>
    <w:rsid w:val="003B6A96"/>
    <w:rsid w:val="003C3284"/>
    <w:rsid w:val="003D0930"/>
    <w:rsid w:val="003D4F5F"/>
    <w:rsid w:val="003D61F6"/>
    <w:rsid w:val="003E5DCC"/>
    <w:rsid w:val="003F03EA"/>
    <w:rsid w:val="003F222A"/>
    <w:rsid w:val="003F3C02"/>
    <w:rsid w:val="003F7BB8"/>
    <w:rsid w:val="004022DB"/>
    <w:rsid w:val="00410BC3"/>
    <w:rsid w:val="00412AFD"/>
    <w:rsid w:val="004216CD"/>
    <w:rsid w:val="00423C8C"/>
    <w:rsid w:val="004240AE"/>
    <w:rsid w:val="00431756"/>
    <w:rsid w:val="00435135"/>
    <w:rsid w:val="004358B1"/>
    <w:rsid w:val="004405C3"/>
    <w:rsid w:val="00440648"/>
    <w:rsid w:val="004538A3"/>
    <w:rsid w:val="004610A4"/>
    <w:rsid w:val="00464935"/>
    <w:rsid w:val="0047178F"/>
    <w:rsid w:val="0047711B"/>
    <w:rsid w:val="004818B0"/>
    <w:rsid w:val="00481B62"/>
    <w:rsid w:val="0048393A"/>
    <w:rsid w:val="0049110F"/>
    <w:rsid w:val="00492334"/>
    <w:rsid w:val="00492E50"/>
    <w:rsid w:val="00494CCC"/>
    <w:rsid w:val="00497A88"/>
    <w:rsid w:val="004A2114"/>
    <w:rsid w:val="004B0758"/>
    <w:rsid w:val="004C257B"/>
    <w:rsid w:val="004C62E5"/>
    <w:rsid w:val="004D0429"/>
    <w:rsid w:val="004D69C2"/>
    <w:rsid w:val="004D75CF"/>
    <w:rsid w:val="004E0439"/>
    <w:rsid w:val="004E14F1"/>
    <w:rsid w:val="004E2811"/>
    <w:rsid w:val="004E3E79"/>
    <w:rsid w:val="004F0B94"/>
    <w:rsid w:val="004F2142"/>
    <w:rsid w:val="004F3C5C"/>
    <w:rsid w:val="005006E1"/>
    <w:rsid w:val="00505C61"/>
    <w:rsid w:val="00506A47"/>
    <w:rsid w:val="00507C22"/>
    <w:rsid w:val="005126A1"/>
    <w:rsid w:val="00514D5D"/>
    <w:rsid w:val="005152B9"/>
    <w:rsid w:val="00515940"/>
    <w:rsid w:val="00516363"/>
    <w:rsid w:val="00516934"/>
    <w:rsid w:val="00516B73"/>
    <w:rsid w:val="00521B14"/>
    <w:rsid w:val="0052412B"/>
    <w:rsid w:val="0052420D"/>
    <w:rsid w:val="00534AE2"/>
    <w:rsid w:val="00547DFB"/>
    <w:rsid w:val="005513BF"/>
    <w:rsid w:val="00560CE9"/>
    <w:rsid w:val="00565EBD"/>
    <w:rsid w:val="005679C6"/>
    <w:rsid w:val="00574C76"/>
    <w:rsid w:val="00576CC7"/>
    <w:rsid w:val="00581601"/>
    <w:rsid w:val="0058343B"/>
    <w:rsid w:val="00593A46"/>
    <w:rsid w:val="00593ED6"/>
    <w:rsid w:val="00594682"/>
    <w:rsid w:val="00595492"/>
    <w:rsid w:val="005A312F"/>
    <w:rsid w:val="005A3D91"/>
    <w:rsid w:val="005A42E1"/>
    <w:rsid w:val="005B3251"/>
    <w:rsid w:val="005B4A1F"/>
    <w:rsid w:val="005B66CD"/>
    <w:rsid w:val="005C62FE"/>
    <w:rsid w:val="005C6755"/>
    <w:rsid w:val="005C6A13"/>
    <w:rsid w:val="005D11DE"/>
    <w:rsid w:val="005D587B"/>
    <w:rsid w:val="005D5C88"/>
    <w:rsid w:val="005E177D"/>
    <w:rsid w:val="005E37EA"/>
    <w:rsid w:val="005E4233"/>
    <w:rsid w:val="005F5FDB"/>
    <w:rsid w:val="005F5FFD"/>
    <w:rsid w:val="005F7343"/>
    <w:rsid w:val="00605145"/>
    <w:rsid w:val="00605AEF"/>
    <w:rsid w:val="00611374"/>
    <w:rsid w:val="0061168E"/>
    <w:rsid w:val="00615DD1"/>
    <w:rsid w:val="006170BD"/>
    <w:rsid w:val="006215DA"/>
    <w:rsid w:val="00622E41"/>
    <w:rsid w:val="006305E8"/>
    <w:rsid w:val="00640F9C"/>
    <w:rsid w:val="006435E4"/>
    <w:rsid w:val="00643B5D"/>
    <w:rsid w:val="00652A67"/>
    <w:rsid w:val="00653167"/>
    <w:rsid w:val="00657BB0"/>
    <w:rsid w:val="00661891"/>
    <w:rsid w:val="0066230B"/>
    <w:rsid w:val="0066267D"/>
    <w:rsid w:val="00662807"/>
    <w:rsid w:val="00664A63"/>
    <w:rsid w:val="006672FE"/>
    <w:rsid w:val="00667709"/>
    <w:rsid w:val="006701E7"/>
    <w:rsid w:val="0068093D"/>
    <w:rsid w:val="00683255"/>
    <w:rsid w:val="006877F7"/>
    <w:rsid w:val="006914B3"/>
    <w:rsid w:val="006A2AAC"/>
    <w:rsid w:val="006A6731"/>
    <w:rsid w:val="006A71BB"/>
    <w:rsid w:val="006A7B79"/>
    <w:rsid w:val="006B15EF"/>
    <w:rsid w:val="006B5C84"/>
    <w:rsid w:val="006C1053"/>
    <w:rsid w:val="006C1387"/>
    <w:rsid w:val="006D5875"/>
    <w:rsid w:val="006E2262"/>
    <w:rsid w:val="006E4250"/>
    <w:rsid w:val="006E4CD6"/>
    <w:rsid w:val="006F17EE"/>
    <w:rsid w:val="006F1EDA"/>
    <w:rsid w:val="0070422A"/>
    <w:rsid w:val="007151DA"/>
    <w:rsid w:val="00723E04"/>
    <w:rsid w:val="00735D41"/>
    <w:rsid w:val="00737DC8"/>
    <w:rsid w:val="00740C03"/>
    <w:rsid w:val="007427C8"/>
    <w:rsid w:val="00745B33"/>
    <w:rsid w:val="00751E92"/>
    <w:rsid w:val="00764966"/>
    <w:rsid w:val="007649F2"/>
    <w:rsid w:val="00774E10"/>
    <w:rsid w:val="00775491"/>
    <w:rsid w:val="00776542"/>
    <w:rsid w:val="00776AEE"/>
    <w:rsid w:val="0078339B"/>
    <w:rsid w:val="00784550"/>
    <w:rsid w:val="007878DD"/>
    <w:rsid w:val="00790D15"/>
    <w:rsid w:val="007A1800"/>
    <w:rsid w:val="007A1B2B"/>
    <w:rsid w:val="007A3F79"/>
    <w:rsid w:val="007B6517"/>
    <w:rsid w:val="007C358A"/>
    <w:rsid w:val="007D1FB8"/>
    <w:rsid w:val="007D530F"/>
    <w:rsid w:val="007E19B5"/>
    <w:rsid w:val="007E2035"/>
    <w:rsid w:val="007E4522"/>
    <w:rsid w:val="007E7A77"/>
    <w:rsid w:val="008123D2"/>
    <w:rsid w:val="00812581"/>
    <w:rsid w:val="00812F0C"/>
    <w:rsid w:val="008170F9"/>
    <w:rsid w:val="008177CE"/>
    <w:rsid w:val="0082396C"/>
    <w:rsid w:val="00823B3F"/>
    <w:rsid w:val="00824FE4"/>
    <w:rsid w:val="00827F8D"/>
    <w:rsid w:val="00834CAA"/>
    <w:rsid w:val="00835C20"/>
    <w:rsid w:val="00842C54"/>
    <w:rsid w:val="00844707"/>
    <w:rsid w:val="0085129D"/>
    <w:rsid w:val="00857B4D"/>
    <w:rsid w:val="00863E30"/>
    <w:rsid w:val="00871CBF"/>
    <w:rsid w:val="00873DF6"/>
    <w:rsid w:val="00881AB8"/>
    <w:rsid w:val="00883748"/>
    <w:rsid w:val="00883AA1"/>
    <w:rsid w:val="00884689"/>
    <w:rsid w:val="008A3F90"/>
    <w:rsid w:val="008A62FA"/>
    <w:rsid w:val="008B33A1"/>
    <w:rsid w:val="008B46BD"/>
    <w:rsid w:val="008B700B"/>
    <w:rsid w:val="008B785B"/>
    <w:rsid w:val="008C0057"/>
    <w:rsid w:val="008C6E3A"/>
    <w:rsid w:val="008D002D"/>
    <w:rsid w:val="008D697A"/>
    <w:rsid w:val="008E0182"/>
    <w:rsid w:val="008E2077"/>
    <w:rsid w:val="008E7AD5"/>
    <w:rsid w:val="008F01F9"/>
    <w:rsid w:val="008F1227"/>
    <w:rsid w:val="008F1CA7"/>
    <w:rsid w:val="008F2A8D"/>
    <w:rsid w:val="008F7997"/>
    <w:rsid w:val="00901E1D"/>
    <w:rsid w:val="00910654"/>
    <w:rsid w:val="00911B99"/>
    <w:rsid w:val="00913736"/>
    <w:rsid w:val="009145B9"/>
    <w:rsid w:val="00917C9F"/>
    <w:rsid w:val="00922578"/>
    <w:rsid w:val="00932D2A"/>
    <w:rsid w:val="00942B4D"/>
    <w:rsid w:val="009435AD"/>
    <w:rsid w:val="00946F93"/>
    <w:rsid w:val="00950BE7"/>
    <w:rsid w:val="00951E81"/>
    <w:rsid w:val="00953F61"/>
    <w:rsid w:val="009542FB"/>
    <w:rsid w:val="0096072D"/>
    <w:rsid w:val="009628C8"/>
    <w:rsid w:val="00964C53"/>
    <w:rsid w:val="0096786E"/>
    <w:rsid w:val="00984B72"/>
    <w:rsid w:val="009923B4"/>
    <w:rsid w:val="00996B71"/>
    <w:rsid w:val="009A4AC3"/>
    <w:rsid w:val="009B37D8"/>
    <w:rsid w:val="009B7F23"/>
    <w:rsid w:val="009C117F"/>
    <w:rsid w:val="009C28BC"/>
    <w:rsid w:val="009C467A"/>
    <w:rsid w:val="009D7AAF"/>
    <w:rsid w:val="009E0D7C"/>
    <w:rsid w:val="009E29E9"/>
    <w:rsid w:val="009E3FAB"/>
    <w:rsid w:val="009E5101"/>
    <w:rsid w:val="009E6B22"/>
    <w:rsid w:val="009F259F"/>
    <w:rsid w:val="009F27C3"/>
    <w:rsid w:val="009F3FD7"/>
    <w:rsid w:val="009F428D"/>
    <w:rsid w:val="009F4DDA"/>
    <w:rsid w:val="009F50A2"/>
    <w:rsid w:val="00A033C1"/>
    <w:rsid w:val="00A04479"/>
    <w:rsid w:val="00A05D7D"/>
    <w:rsid w:val="00A11EDF"/>
    <w:rsid w:val="00A12F69"/>
    <w:rsid w:val="00A16683"/>
    <w:rsid w:val="00A205D6"/>
    <w:rsid w:val="00A22DA0"/>
    <w:rsid w:val="00A2345D"/>
    <w:rsid w:val="00A32A89"/>
    <w:rsid w:val="00A33B46"/>
    <w:rsid w:val="00A4322E"/>
    <w:rsid w:val="00A444AF"/>
    <w:rsid w:val="00A44FDC"/>
    <w:rsid w:val="00A50721"/>
    <w:rsid w:val="00A54A95"/>
    <w:rsid w:val="00A66AE4"/>
    <w:rsid w:val="00A8266B"/>
    <w:rsid w:val="00A83836"/>
    <w:rsid w:val="00A907FF"/>
    <w:rsid w:val="00A925AC"/>
    <w:rsid w:val="00A958DA"/>
    <w:rsid w:val="00A96C57"/>
    <w:rsid w:val="00AA7652"/>
    <w:rsid w:val="00AA7898"/>
    <w:rsid w:val="00AB48E2"/>
    <w:rsid w:val="00AC039B"/>
    <w:rsid w:val="00AC603B"/>
    <w:rsid w:val="00AD062D"/>
    <w:rsid w:val="00AD5A60"/>
    <w:rsid w:val="00AE277F"/>
    <w:rsid w:val="00AE7240"/>
    <w:rsid w:val="00AF6D8D"/>
    <w:rsid w:val="00B04298"/>
    <w:rsid w:val="00B04362"/>
    <w:rsid w:val="00B05AA1"/>
    <w:rsid w:val="00B071D3"/>
    <w:rsid w:val="00B15ABE"/>
    <w:rsid w:val="00B20E88"/>
    <w:rsid w:val="00B23C42"/>
    <w:rsid w:val="00B247D7"/>
    <w:rsid w:val="00B30FF3"/>
    <w:rsid w:val="00B33E7C"/>
    <w:rsid w:val="00B34526"/>
    <w:rsid w:val="00B37048"/>
    <w:rsid w:val="00B42C5B"/>
    <w:rsid w:val="00B42DD8"/>
    <w:rsid w:val="00B4488F"/>
    <w:rsid w:val="00B46AD7"/>
    <w:rsid w:val="00B47221"/>
    <w:rsid w:val="00B5530E"/>
    <w:rsid w:val="00B578CA"/>
    <w:rsid w:val="00B57FF1"/>
    <w:rsid w:val="00B669BC"/>
    <w:rsid w:val="00B67CE0"/>
    <w:rsid w:val="00B7341C"/>
    <w:rsid w:val="00B75C2F"/>
    <w:rsid w:val="00B81354"/>
    <w:rsid w:val="00B9008B"/>
    <w:rsid w:val="00BA2116"/>
    <w:rsid w:val="00BA747B"/>
    <w:rsid w:val="00BA77D2"/>
    <w:rsid w:val="00BA7B1C"/>
    <w:rsid w:val="00BB2A67"/>
    <w:rsid w:val="00BB3C86"/>
    <w:rsid w:val="00BB7E3E"/>
    <w:rsid w:val="00BB7ED5"/>
    <w:rsid w:val="00BC1664"/>
    <w:rsid w:val="00BC1E8A"/>
    <w:rsid w:val="00BC5667"/>
    <w:rsid w:val="00BD2FF6"/>
    <w:rsid w:val="00BD3997"/>
    <w:rsid w:val="00BD406F"/>
    <w:rsid w:val="00BD6FA6"/>
    <w:rsid w:val="00BE1774"/>
    <w:rsid w:val="00BE50CB"/>
    <w:rsid w:val="00BE67F9"/>
    <w:rsid w:val="00BF08D0"/>
    <w:rsid w:val="00BF14CF"/>
    <w:rsid w:val="00BF5D57"/>
    <w:rsid w:val="00BF61A4"/>
    <w:rsid w:val="00BF78A6"/>
    <w:rsid w:val="00C07479"/>
    <w:rsid w:val="00C114EE"/>
    <w:rsid w:val="00C15F17"/>
    <w:rsid w:val="00C21CEA"/>
    <w:rsid w:val="00C22A9C"/>
    <w:rsid w:val="00C23A2A"/>
    <w:rsid w:val="00C23FEF"/>
    <w:rsid w:val="00C2506D"/>
    <w:rsid w:val="00C26C2E"/>
    <w:rsid w:val="00C307C8"/>
    <w:rsid w:val="00C35256"/>
    <w:rsid w:val="00C3688C"/>
    <w:rsid w:val="00C40F02"/>
    <w:rsid w:val="00C4485F"/>
    <w:rsid w:val="00C476BA"/>
    <w:rsid w:val="00C55078"/>
    <w:rsid w:val="00C63256"/>
    <w:rsid w:val="00C63930"/>
    <w:rsid w:val="00C63BE5"/>
    <w:rsid w:val="00C64004"/>
    <w:rsid w:val="00C841F5"/>
    <w:rsid w:val="00C87FCB"/>
    <w:rsid w:val="00C9098F"/>
    <w:rsid w:val="00C92B0A"/>
    <w:rsid w:val="00C943E5"/>
    <w:rsid w:val="00CA129D"/>
    <w:rsid w:val="00CA4E7C"/>
    <w:rsid w:val="00CB062E"/>
    <w:rsid w:val="00CB3FEE"/>
    <w:rsid w:val="00CB3FF5"/>
    <w:rsid w:val="00CB4E96"/>
    <w:rsid w:val="00CC64BA"/>
    <w:rsid w:val="00CD4807"/>
    <w:rsid w:val="00CD5B67"/>
    <w:rsid w:val="00CD6326"/>
    <w:rsid w:val="00CE028F"/>
    <w:rsid w:val="00CE03B2"/>
    <w:rsid w:val="00CE2084"/>
    <w:rsid w:val="00CE4B17"/>
    <w:rsid w:val="00CE65EB"/>
    <w:rsid w:val="00CE6D9C"/>
    <w:rsid w:val="00CF0692"/>
    <w:rsid w:val="00CF4CE9"/>
    <w:rsid w:val="00D00AB1"/>
    <w:rsid w:val="00D010EF"/>
    <w:rsid w:val="00D0328C"/>
    <w:rsid w:val="00D1204B"/>
    <w:rsid w:val="00D13978"/>
    <w:rsid w:val="00D14D0B"/>
    <w:rsid w:val="00D30EAC"/>
    <w:rsid w:val="00D31152"/>
    <w:rsid w:val="00D32BED"/>
    <w:rsid w:val="00D4260E"/>
    <w:rsid w:val="00D50705"/>
    <w:rsid w:val="00D51747"/>
    <w:rsid w:val="00D51C84"/>
    <w:rsid w:val="00D53407"/>
    <w:rsid w:val="00D5415A"/>
    <w:rsid w:val="00D563D8"/>
    <w:rsid w:val="00D62B77"/>
    <w:rsid w:val="00D663B7"/>
    <w:rsid w:val="00D70300"/>
    <w:rsid w:val="00D71CB9"/>
    <w:rsid w:val="00D732D2"/>
    <w:rsid w:val="00D73AF8"/>
    <w:rsid w:val="00D84865"/>
    <w:rsid w:val="00D86875"/>
    <w:rsid w:val="00D970F6"/>
    <w:rsid w:val="00DA34B2"/>
    <w:rsid w:val="00DA579A"/>
    <w:rsid w:val="00DB185C"/>
    <w:rsid w:val="00DB1A0B"/>
    <w:rsid w:val="00DB275E"/>
    <w:rsid w:val="00DB3158"/>
    <w:rsid w:val="00DB3182"/>
    <w:rsid w:val="00DB6733"/>
    <w:rsid w:val="00DC06A1"/>
    <w:rsid w:val="00DC4733"/>
    <w:rsid w:val="00DD319C"/>
    <w:rsid w:val="00DD355F"/>
    <w:rsid w:val="00DD57FD"/>
    <w:rsid w:val="00DE1E13"/>
    <w:rsid w:val="00DE336B"/>
    <w:rsid w:val="00DE354E"/>
    <w:rsid w:val="00DE36D3"/>
    <w:rsid w:val="00DE4822"/>
    <w:rsid w:val="00DF42C4"/>
    <w:rsid w:val="00DF57D4"/>
    <w:rsid w:val="00E12D57"/>
    <w:rsid w:val="00E12F2B"/>
    <w:rsid w:val="00E14B77"/>
    <w:rsid w:val="00E2176B"/>
    <w:rsid w:val="00E2560B"/>
    <w:rsid w:val="00E319B1"/>
    <w:rsid w:val="00E4630B"/>
    <w:rsid w:val="00E52A2A"/>
    <w:rsid w:val="00E54187"/>
    <w:rsid w:val="00E60A89"/>
    <w:rsid w:val="00E621F8"/>
    <w:rsid w:val="00E6323C"/>
    <w:rsid w:val="00E632B3"/>
    <w:rsid w:val="00E64BBC"/>
    <w:rsid w:val="00E66A4E"/>
    <w:rsid w:val="00E72337"/>
    <w:rsid w:val="00E7352B"/>
    <w:rsid w:val="00E759CE"/>
    <w:rsid w:val="00E75A7E"/>
    <w:rsid w:val="00E7793E"/>
    <w:rsid w:val="00E83623"/>
    <w:rsid w:val="00E9150B"/>
    <w:rsid w:val="00E93193"/>
    <w:rsid w:val="00E951AF"/>
    <w:rsid w:val="00EA0C38"/>
    <w:rsid w:val="00EA1FDD"/>
    <w:rsid w:val="00EA4E01"/>
    <w:rsid w:val="00EB49D8"/>
    <w:rsid w:val="00EC2265"/>
    <w:rsid w:val="00EC4384"/>
    <w:rsid w:val="00ED06E0"/>
    <w:rsid w:val="00EE2703"/>
    <w:rsid w:val="00EE4DA5"/>
    <w:rsid w:val="00EE5BD3"/>
    <w:rsid w:val="00EF442E"/>
    <w:rsid w:val="00EF5D7B"/>
    <w:rsid w:val="00EF7868"/>
    <w:rsid w:val="00F00769"/>
    <w:rsid w:val="00F0179B"/>
    <w:rsid w:val="00F1353C"/>
    <w:rsid w:val="00F22D46"/>
    <w:rsid w:val="00F246AB"/>
    <w:rsid w:val="00F27C74"/>
    <w:rsid w:val="00F30509"/>
    <w:rsid w:val="00F31DC0"/>
    <w:rsid w:val="00F32F98"/>
    <w:rsid w:val="00F34B5A"/>
    <w:rsid w:val="00F50911"/>
    <w:rsid w:val="00F50E89"/>
    <w:rsid w:val="00F568BA"/>
    <w:rsid w:val="00F67A81"/>
    <w:rsid w:val="00F7294E"/>
    <w:rsid w:val="00F80D9C"/>
    <w:rsid w:val="00F83093"/>
    <w:rsid w:val="00F870D8"/>
    <w:rsid w:val="00F92526"/>
    <w:rsid w:val="00F97504"/>
    <w:rsid w:val="00FA3CB6"/>
    <w:rsid w:val="00FA7136"/>
    <w:rsid w:val="00FA7851"/>
    <w:rsid w:val="00FA7B7C"/>
    <w:rsid w:val="00FB0628"/>
    <w:rsid w:val="00FB448A"/>
    <w:rsid w:val="00FB5F68"/>
    <w:rsid w:val="00FC29C8"/>
    <w:rsid w:val="00FC7572"/>
    <w:rsid w:val="00FD5B73"/>
    <w:rsid w:val="00FE0B53"/>
    <w:rsid w:val="00FF03D5"/>
    <w:rsid w:val="00FF122F"/>
    <w:rsid w:val="00FF3EE2"/>
    <w:rsid w:val="00FF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0"/>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0"/>
    <w:qFormat/>
    <w:pPr>
      <w:keepLines/>
      <w:spacing w:before="120"/>
      <w:ind w:left="1134" w:hanging="1134"/>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0"/>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0"/>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TOC7">
    <w:name w:val="toc 7"/>
    <w:basedOn w:val="TOC6"/>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a"/>
    <w:next w:val="a"/>
    <w:uiPriority w:val="39"/>
    <w:semiHidden/>
    <w:unhideWhenUsed/>
    <w:pPr>
      <w:ind w:leftChars="1000" w:left="2125"/>
    </w:pPr>
  </w:style>
  <w:style w:type="paragraph" w:styleId="a3">
    <w:name w:val="annotation text"/>
    <w:basedOn w:val="a"/>
    <w:link w:val="a4"/>
    <w:unhideWhenUsed/>
    <w:qFormat/>
  </w:style>
  <w:style w:type="paragraph" w:styleId="a5">
    <w:name w:val="Body Text"/>
    <w:basedOn w:val="a"/>
    <w:link w:val="a6"/>
    <w:qFormat/>
    <w:pPr>
      <w:overflowPunct w:val="0"/>
      <w:autoSpaceDE w:val="0"/>
      <w:autoSpaceDN w:val="0"/>
      <w:adjustRightInd w:val="0"/>
      <w:textAlignment w:val="baseline"/>
    </w:pPr>
    <w:rPr>
      <w:rFonts w:eastAsia="Times New Roman"/>
      <w:lang w:eastAsia="ja-JP"/>
    </w:rPr>
  </w:style>
  <w:style w:type="paragraph" w:styleId="21">
    <w:name w:val="List 2"/>
    <w:basedOn w:val="a"/>
    <w:uiPriority w:val="99"/>
    <w:semiHidden/>
    <w:unhideWhenUsed/>
    <w:pPr>
      <w:ind w:leftChars="400" w:left="100" w:hangingChars="200" w:hanging="200"/>
      <w:contextualSpacing/>
    </w:pPr>
  </w:style>
  <w:style w:type="paragraph" w:styleId="a7">
    <w:name w:val="Balloon Text"/>
    <w:basedOn w:val="a"/>
    <w:link w:val="a8"/>
    <w:uiPriority w:val="99"/>
    <w:semiHidden/>
    <w:unhideWhenUsed/>
    <w:pPr>
      <w:spacing w:after="0"/>
    </w:pPr>
    <w:rPr>
      <w:rFonts w:ascii="Malgun Gothic" w:eastAsia="Malgun Gothic" w:hAnsi="Malgun Gothic"/>
      <w:sz w:val="18"/>
      <w:szCs w:val="18"/>
    </w:rPr>
  </w:style>
  <w:style w:type="paragraph" w:styleId="a9">
    <w:name w:val="footer"/>
    <w:basedOn w:val="aa"/>
    <w:link w:val="ab"/>
    <w:qFormat/>
    <w:pPr>
      <w:widowControl w:val="0"/>
      <w:snapToGrid/>
      <w:spacing w:after="0"/>
      <w:jc w:val="center"/>
    </w:pPr>
    <w:rPr>
      <w:rFonts w:ascii="Arial" w:hAnsi="Arial"/>
      <w:b/>
      <w:i/>
      <w:sz w:val="18"/>
      <w:lang w:val="en-US"/>
    </w:rPr>
  </w:style>
  <w:style w:type="paragraph" w:styleId="aa">
    <w:name w:val="header"/>
    <w:basedOn w:val="a"/>
    <w:link w:val="ac"/>
    <w:unhideWhenUsed/>
    <w:qFormat/>
    <w:pPr>
      <w:tabs>
        <w:tab w:val="center" w:pos="4513"/>
        <w:tab w:val="right" w:pos="9026"/>
      </w:tabs>
      <w:snapToGrid w:val="0"/>
    </w:pPr>
  </w:style>
  <w:style w:type="paragraph" w:styleId="ad">
    <w:name w:val="List"/>
    <w:basedOn w:val="a"/>
    <w:uiPriority w:val="99"/>
    <w:semiHidden/>
    <w:unhideWhenUsed/>
    <w:qFormat/>
    <w:pPr>
      <w:ind w:leftChars="200" w:left="100" w:hangingChars="200" w:hanging="200"/>
      <w:contextualSpacing/>
    </w:pPr>
  </w:style>
  <w:style w:type="paragraph" w:styleId="41">
    <w:name w:val="List 4"/>
    <w:basedOn w:val="a"/>
    <w:uiPriority w:val="99"/>
    <w:semiHidden/>
    <w:unhideWhenUsed/>
    <w:qFormat/>
    <w:pPr>
      <w:ind w:leftChars="800" w:left="1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f">
    <w:name w:val="annotation subject"/>
    <w:basedOn w:val="a3"/>
    <w:next w:val="a3"/>
    <w:link w:val="af0"/>
    <w:uiPriority w:val="99"/>
    <w:semiHidden/>
    <w:unhideWhenUsed/>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page number"/>
    <w:basedOn w:val="a0"/>
    <w:qFormat/>
  </w:style>
  <w:style w:type="character" w:styleId="af4">
    <w:name w:val="Hyperlink"/>
    <w:basedOn w:val="a0"/>
    <w:uiPriority w:val="99"/>
    <w:unhideWhenUsed/>
    <w:qFormat/>
    <w:rPr>
      <w:color w:val="0563C1"/>
      <w:u w:val="single"/>
    </w:rPr>
  </w:style>
  <w:style w:type="character" w:styleId="af5">
    <w:name w:val="annotation reference"/>
    <w:basedOn w:val="a0"/>
    <w:unhideWhenUsed/>
    <w:qFormat/>
    <w:rPr>
      <w:sz w:val="18"/>
      <w:szCs w:val="18"/>
    </w:rPr>
  </w:style>
  <w:style w:type="character" w:customStyle="1" w:styleId="10">
    <w:name w:val="标题 1 字符"/>
    <w:link w:val="1"/>
    <w:qFormat/>
    <w:rPr>
      <w:rFonts w:ascii="Arial" w:eastAsia="Batang" w:hAnsi="Arial" w:cs="Times New Roman"/>
      <w:kern w:val="0"/>
      <w:sz w:val="36"/>
      <w:szCs w:val="20"/>
      <w:lang w:val="en-GB" w:eastAsia="en-US"/>
    </w:rPr>
  </w:style>
  <w:style w:type="character" w:customStyle="1" w:styleId="30">
    <w:name w:val="标题 3 字符"/>
    <w:link w:val="3"/>
    <w:qFormat/>
    <w:rPr>
      <w:rFonts w:ascii="Arial" w:eastAsia="Batang" w:hAnsi="Arial" w:cs="Times New Roman"/>
      <w:kern w:val="0"/>
      <w:sz w:val="28"/>
      <w:szCs w:val="20"/>
      <w:lang w:val="en-GB" w:eastAsia="en-US"/>
    </w:rPr>
  </w:style>
  <w:style w:type="character" w:customStyle="1" w:styleId="ab">
    <w:name w:val="页脚 字符"/>
    <w:link w:val="a9"/>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0">
    <w:name w:val="标题 2 字符"/>
    <w:link w:val="2"/>
    <w:uiPriority w:val="9"/>
    <w:rPr>
      <w:rFonts w:ascii="Arial" w:hAnsi="Arial" w:cs="Arial"/>
      <w:sz w:val="32"/>
    </w:rPr>
  </w:style>
  <w:style w:type="character" w:customStyle="1" w:styleId="ac">
    <w:name w:val="页眉 字符"/>
    <w:link w:val="aa"/>
    <w:qFormat/>
    <w:rPr>
      <w:rFonts w:ascii="Times New Roman" w:eastAsia="Batang" w:hAnsi="Times New Roman" w:cs="Times New Roman"/>
      <w:kern w:val="0"/>
      <w:szCs w:val="20"/>
      <w:lang w:val="en-GB" w:eastAsia="en-US"/>
    </w:rPr>
  </w:style>
  <w:style w:type="paragraph" w:styleId="af6">
    <w:name w:val="List Paragraph"/>
    <w:basedOn w:val="a"/>
    <w:link w:val="af7"/>
    <w:uiPriority w:val="34"/>
    <w:qFormat/>
    <w:pPr>
      <w:ind w:leftChars="400" w:left="800"/>
    </w:pPr>
  </w:style>
  <w:style w:type="character" w:customStyle="1" w:styleId="a8">
    <w:name w:val="批注框文本 字符"/>
    <w:link w:val="a7"/>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d"/>
    <w:link w:val="B1Zchn"/>
    <w:qFormat/>
    <w:pPr>
      <w:ind w:leftChars="0" w:left="568" w:firstLineChars="0" w:hanging="284"/>
      <w:contextualSpacing w:val="0"/>
    </w:pPr>
    <w:rPr>
      <w:rFonts w:eastAsia="MS Mincho"/>
    </w:rPr>
  </w:style>
  <w:style w:type="paragraph" w:customStyle="1" w:styleId="B2">
    <w:name w:val="B2"/>
    <w:basedOn w:val="21"/>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1"/>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0">
    <w:name w:val="标题 6 字符"/>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a6">
    <w:name w:val="正文文本 字符"/>
    <w:basedOn w:val="a0"/>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af7">
    <w:name w:val="列表段落 字符"/>
    <w:link w:val="af6"/>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a4">
    <w:name w:val="批注文字 字符"/>
    <w:basedOn w:val="a0"/>
    <w:link w:val="a3"/>
    <w:qFormat/>
    <w:rPr>
      <w:rFonts w:ascii="Times New Roman" w:eastAsia="Batang" w:hAnsi="Times New Roman"/>
      <w:lang w:val="en-GB" w:eastAsia="en-US"/>
    </w:rPr>
  </w:style>
  <w:style w:type="character" w:customStyle="1" w:styleId="af0">
    <w:name w:val="批注主题 字符"/>
    <w:basedOn w:val="a4"/>
    <w:link w:val="af"/>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8">
    <w:name w:val="Document Map"/>
    <w:basedOn w:val="a"/>
    <w:link w:val="af9"/>
    <w:uiPriority w:val="99"/>
    <w:semiHidden/>
    <w:unhideWhenUsed/>
    <w:rPr>
      <w:rFonts w:ascii="宋体" w:eastAsia="宋体"/>
      <w:sz w:val="18"/>
      <w:szCs w:val="18"/>
    </w:rPr>
  </w:style>
  <w:style w:type="character" w:customStyle="1" w:styleId="af9">
    <w:name w:val="文档结构图 字符"/>
    <w:basedOn w:val="a0"/>
    <w:link w:val="af8"/>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a">
    <w:name w:val="Revision"/>
    <w:hidden/>
    <w:uiPriority w:val="99"/>
    <w:semiHidden/>
    <w:rPr>
      <w:rFonts w:ascii="Times New Roman" w:eastAsia="Batang" w:hAnsi="Times New Roman"/>
      <w:lang w:eastAsia="en-US"/>
    </w:rPr>
  </w:style>
  <w:style w:type="character" w:customStyle="1" w:styleId="50">
    <w:name w:val="标题 5 字符"/>
    <w:basedOn w:val="a0"/>
    <w:link w:val="5"/>
    <w:qFormat/>
    <w:rPr>
      <w:rFonts w:ascii="Arial" w:eastAsiaTheme="majorEastAsia" w:hAnsi="Arial" w:cs="Arial"/>
      <w:sz w:val="22"/>
      <w:szCs w:val="22"/>
      <w:lang w:eastAsia="ko-KR"/>
    </w:rPr>
  </w:style>
  <w:style w:type="paragraph" w:customStyle="1" w:styleId="B5">
    <w:name w:val="B5"/>
    <w:basedOn w:val="51"/>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1">
    <w:name w:val="List 5"/>
    <w:basedOn w:val="a"/>
    <w:uiPriority w:val="99"/>
    <w:semiHidden/>
    <w:unhideWhenUsed/>
    <w:pPr>
      <w:ind w:leftChars="1000" w:left="100" w:hangingChars="200" w:hanging="200"/>
      <w:contextualSpacing/>
    </w:pPr>
  </w:style>
  <w:style w:type="paragraph" w:customStyle="1" w:styleId="ZT">
    <w:name w:val="ZT"/>
    <w:rsid w:val="00FB44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371011">
      <w:bodyDiv w:val="1"/>
      <w:marLeft w:val="0"/>
      <w:marRight w:val="0"/>
      <w:marTop w:val="0"/>
      <w:marBottom w:val="0"/>
      <w:divBdr>
        <w:top w:val="none" w:sz="0" w:space="0" w:color="auto"/>
        <w:left w:val="none" w:sz="0" w:space="0" w:color="auto"/>
        <w:bottom w:val="none" w:sz="0" w:space="0" w:color="auto"/>
        <w:right w:val="none" w:sz="0" w:space="0" w:color="auto"/>
      </w:divBdr>
    </w:div>
    <w:div w:id="1280452782">
      <w:bodyDiv w:val="1"/>
      <w:marLeft w:val="0"/>
      <w:marRight w:val="0"/>
      <w:marTop w:val="0"/>
      <w:marBottom w:val="0"/>
      <w:divBdr>
        <w:top w:val="none" w:sz="0" w:space="0" w:color="auto"/>
        <w:left w:val="none" w:sz="0" w:space="0" w:color="auto"/>
        <w:bottom w:val="none" w:sz="0" w:space="0" w:color="auto"/>
        <w:right w:val="none" w:sz="0" w:space="0" w:color="auto"/>
      </w:divBdr>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BEB6A74-1701-4A2E-B8BB-EE6964D39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479B34-F85A-4B34-B4E9-E3F5E1F5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5</Pages>
  <Words>1627</Words>
  <Characters>9280</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NR_MBS_enh-Core</cp:lastModifiedBy>
  <cp:revision>615</cp:revision>
  <dcterms:created xsi:type="dcterms:W3CDTF">2024-04-02T12:30:00Z</dcterms:created>
  <dcterms:modified xsi:type="dcterms:W3CDTF">2024-04-05T09:48:00Z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0x01010057CC4845EE989D469C4AF99498678D58</vt:lpwstr>
  </property>
</Properties>
</file>